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67" w:rsidRDefault="004E3D67" w:rsidP="00D4545C">
      <w:pPr>
        <w:pStyle w:val="NoSpacing"/>
        <w:ind w:lef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1A63">
        <w:rPr>
          <w:rFonts w:ascii="Times New Roman" w:hAnsi="Times New Roman"/>
          <w:b/>
          <w:sz w:val="24"/>
          <w:szCs w:val="24"/>
          <w:lang w:val="uk-UA"/>
        </w:rPr>
        <w:t>Перелік об</w:t>
      </w:r>
      <w:r w:rsidRPr="00671A63">
        <w:rPr>
          <w:rFonts w:ascii="Times New Roman" w:hAnsi="Times New Roman"/>
          <w:b/>
          <w:sz w:val="24"/>
          <w:szCs w:val="24"/>
          <w:lang w:val="ru-RU"/>
        </w:rPr>
        <w:t>’</w:t>
      </w:r>
      <w:proofErr w:type="spellStart"/>
      <w:r w:rsidRPr="00671A63">
        <w:rPr>
          <w:rFonts w:ascii="Times New Roman" w:hAnsi="Times New Roman"/>
          <w:b/>
          <w:sz w:val="24"/>
          <w:szCs w:val="24"/>
          <w:lang w:val="uk-UA"/>
        </w:rPr>
        <w:t>єктів</w:t>
      </w:r>
      <w:proofErr w:type="spellEnd"/>
      <w:r w:rsidRPr="00671A63">
        <w:rPr>
          <w:rFonts w:ascii="Times New Roman" w:hAnsi="Times New Roman"/>
          <w:b/>
          <w:sz w:val="24"/>
          <w:szCs w:val="24"/>
          <w:lang w:val="uk-UA"/>
        </w:rPr>
        <w:t xml:space="preserve"> соціально-культурного призначення, що підлягають приватизації в 20</w:t>
      </w:r>
      <w:r w:rsidR="009A77A1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671A63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</w:p>
    <w:p w:rsidR="00D4545C" w:rsidRPr="003C2E8C" w:rsidRDefault="00D4545C" w:rsidP="00D4545C">
      <w:pPr>
        <w:pStyle w:val="NoSpacing"/>
        <w:ind w:left="426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tbl>
      <w:tblPr>
        <w:tblW w:w="31572" w:type="dxa"/>
        <w:tblInd w:w="108" w:type="dxa"/>
        <w:tblLayout w:type="fixed"/>
        <w:tblLook w:val="00A0"/>
      </w:tblPr>
      <w:tblGrid>
        <w:gridCol w:w="2694"/>
        <w:gridCol w:w="2622"/>
        <w:gridCol w:w="2535"/>
        <w:gridCol w:w="2497"/>
        <w:gridCol w:w="3872"/>
        <w:gridCol w:w="1434"/>
        <w:gridCol w:w="5306"/>
        <w:gridCol w:w="5306"/>
        <w:gridCol w:w="5306"/>
      </w:tblGrid>
      <w:tr w:rsidR="0057718D" w:rsidRPr="002221CB" w:rsidTr="0057718D">
        <w:trPr>
          <w:gridAfter w:val="4"/>
          <w:wAfter w:w="17352" w:type="dxa"/>
          <w:trHeight w:val="9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3C2E8C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3C2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Назва об’єкта</w:t>
            </w:r>
            <w:r w:rsidRPr="001519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код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1519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ЄДРПОУ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3C2E8C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3C2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Адреса об’єкта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3C2E8C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3C2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3C2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балансоутримувача</w:t>
            </w:r>
            <w:proofErr w:type="spellEnd"/>
            <w:r w:rsidRPr="003C2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або зберігача</w:t>
            </w:r>
            <w:r w:rsidRPr="00F95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код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за </w:t>
            </w:r>
            <w:r w:rsidRPr="00F95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ЄДРПОУ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F95D64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Орган управління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3C2E8C" w:rsidRDefault="0057718D" w:rsidP="0057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771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Наказ Фонду, яким об'єкт включено до переліку об'єктів, що підлягають приватизації (назва, дата, номер)</w:t>
            </w:r>
          </w:p>
        </w:tc>
      </w:tr>
      <w:tr w:rsidR="0057718D" w:rsidRPr="00165CCF" w:rsidTr="0057718D">
        <w:trPr>
          <w:gridAfter w:val="4"/>
          <w:wAfter w:w="17352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F95D64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5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F95D64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5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F95D64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5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F95D64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5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D" w:rsidRPr="0057718D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57718D" w:rsidRPr="004E3D67" w:rsidTr="0057718D">
        <w:trPr>
          <w:trHeight w:val="305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18D" w:rsidRPr="00F95D64" w:rsidRDefault="0057718D" w:rsidP="00577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Регіональне відділення</w:t>
            </w: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Фонду по</w:t>
            </w: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Дніпропетровській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 Запорізькій та Кіровоградській</w:t>
            </w: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област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ях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right w:val="nil"/>
            </w:tcBorders>
          </w:tcPr>
          <w:p w:rsidR="0057718D" w:rsidRPr="00F37A04" w:rsidRDefault="0057718D" w:rsidP="00D45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18D" w:rsidRPr="00F37A04" w:rsidRDefault="0057718D" w:rsidP="00D45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18D" w:rsidRPr="00F37A04" w:rsidRDefault="0057718D" w:rsidP="00D45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18D" w:rsidRPr="00F37A04" w:rsidRDefault="0057718D" w:rsidP="00D45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718D" w:rsidRPr="002221CB" w:rsidTr="009A1EA1">
        <w:trPr>
          <w:gridAfter w:val="4"/>
          <w:wAfter w:w="17352" w:type="dxa"/>
          <w:trHeight w:val="10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proofErr w:type="spellStart"/>
            <w:r w:rsidRPr="00473716">
              <w:rPr>
                <w:color w:val="000000"/>
                <w:sz w:val="20"/>
              </w:rPr>
              <w:t>Фізкультурно</w:t>
            </w:r>
            <w:proofErr w:type="spellEnd"/>
            <w:r w:rsidRPr="00473716">
              <w:rPr>
                <w:color w:val="000000"/>
                <w:sz w:val="20"/>
              </w:rPr>
              <w:t xml:space="preserve"> – оздоровчий комплекс, А-2 загальною площею </w:t>
            </w:r>
            <w:smartTag w:uri="urn:schemas-microsoft-com:office:smarttags" w:element="metricconverter">
              <w:smartTagPr>
                <w:attr w:name="ProductID" w:val="1 288,5 кв. м"/>
              </w:smartTagPr>
              <w:r w:rsidRPr="00473716">
                <w:rPr>
                  <w:color w:val="000000"/>
                  <w:sz w:val="20"/>
                </w:rPr>
                <w:t>1 288,5 кв. м</w:t>
              </w:r>
            </w:smartTag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Дніпропетровська обл.,</w:t>
            </w:r>
          </w:p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 xml:space="preserve">м. </w:t>
            </w:r>
            <w:proofErr w:type="spellStart"/>
            <w:r w:rsidRPr="00473716">
              <w:rPr>
                <w:color w:val="000000"/>
                <w:sz w:val="20"/>
              </w:rPr>
              <w:t>Кам’янське</w:t>
            </w:r>
            <w:proofErr w:type="spellEnd"/>
            <w:r w:rsidRPr="00473716">
              <w:rPr>
                <w:color w:val="000000"/>
                <w:sz w:val="20"/>
              </w:rPr>
              <w:t>,</w:t>
            </w:r>
          </w:p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 xml:space="preserve">вул. </w:t>
            </w:r>
            <w:proofErr w:type="spellStart"/>
            <w:r w:rsidRPr="00473716">
              <w:rPr>
                <w:color w:val="000000"/>
                <w:sz w:val="20"/>
              </w:rPr>
              <w:t>Васильєвська</w:t>
            </w:r>
            <w:proofErr w:type="spellEnd"/>
            <w:r w:rsidRPr="00473716">
              <w:rPr>
                <w:color w:val="000000"/>
                <w:sz w:val="20"/>
              </w:rPr>
              <w:t>, 124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57718D" w:rsidP="00B54BA7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АТ «Дніпровська ТЕЦ», код за ЄДРПОУ 00130820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Міністерство енергетики та захисту довкілля України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D" w:rsidRPr="0057718D" w:rsidRDefault="0057718D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57718D" w:rsidRPr="002221CB" w:rsidTr="009A1EA1">
        <w:trPr>
          <w:gridAfter w:val="4"/>
          <w:wAfter w:w="17352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6A3157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Піонерський табір з господарськими (допоміжними) будівлями та спорудами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Дніпропетровська обл.,</w:t>
            </w:r>
          </w:p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 xml:space="preserve">Верхньодніпровський р-н, с. </w:t>
            </w:r>
            <w:proofErr w:type="spellStart"/>
            <w:r w:rsidRPr="00473716">
              <w:rPr>
                <w:color w:val="000000"/>
                <w:sz w:val="20"/>
              </w:rPr>
              <w:t>Бородаївка</w:t>
            </w:r>
            <w:proofErr w:type="spellEnd"/>
            <w:r w:rsidRPr="00473716">
              <w:rPr>
                <w:color w:val="000000"/>
                <w:sz w:val="20"/>
              </w:rPr>
              <w:t xml:space="preserve">, </w:t>
            </w:r>
            <w:r w:rsidRPr="00473716">
              <w:rPr>
                <w:color w:val="000000"/>
                <w:sz w:val="20"/>
              </w:rPr>
              <w:br/>
              <w:t>вул. Зарічна, 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57718D" w:rsidP="00B54BA7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АТ «Дніпровська ТЕЦ», код за ЄДРПОУ 00130820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Міністерство енергетики та захисту довкілля України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D" w:rsidRPr="0057718D" w:rsidRDefault="0057718D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57718D" w:rsidRPr="002221CB" w:rsidTr="0057718D">
        <w:trPr>
          <w:gridAfter w:val="4"/>
          <w:wAfter w:w="17352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57718D" w:rsidP="00B67E81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 xml:space="preserve">Клуб металургів </w:t>
            </w:r>
            <w:r w:rsidRPr="00473716">
              <w:rPr>
                <w:color w:val="000000"/>
                <w:sz w:val="20"/>
              </w:rPr>
              <w:br/>
              <w:t xml:space="preserve">літ. А-1, навіс літ. а-1, сарай літ. Б-1, ганки №№ 1, 2, 3, 4, 5, 6, загальною площею </w:t>
            </w:r>
            <w:smartTag w:uri="urn:schemas-microsoft-com:office:smarttags" w:element="metricconverter">
              <w:smartTagPr>
                <w:attr w:name="ProductID" w:val="1230,0 кв. м"/>
              </w:smartTagPr>
              <w:r w:rsidRPr="00473716">
                <w:rPr>
                  <w:color w:val="000000"/>
                  <w:sz w:val="20"/>
                </w:rPr>
                <w:t>1230,0 кв. м</w:t>
              </w:r>
            </w:smartTag>
            <w:r w:rsidRPr="00473716">
              <w:rPr>
                <w:color w:val="000000"/>
                <w:sz w:val="20"/>
              </w:rPr>
              <w:t>, тротуар літ. І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Дніпропетровська обл.,</w:t>
            </w:r>
          </w:p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 xml:space="preserve">м. </w:t>
            </w:r>
            <w:proofErr w:type="spellStart"/>
            <w:r w:rsidRPr="00473716">
              <w:rPr>
                <w:color w:val="000000"/>
                <w:sz w:val="20"/>
              </w:rPr>
              <w:t>Кам’янське</w:t>
            </w:r>
            <w:proofErr w:type="spellEnd"/>
            <w:r w:rsidRPr="00473716">
              <w:rPr>
                <w:color w:val="000000"/>
                <w:sz w:val="20"/>
              </w:rPr>
              <w:t>,</w:t>
            </w:r>
          </w:p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 xml:space="preserve">вул. </w:t>
            </w:r>
            <w:proofErr w:type="spellStart"/>
            <w:r w:rsidRPr="00473716">
              <w:rPr>
                <w:color w:val="000000"/>
                <w:sz w:val="20"/>
              </w:rPr>
              <w:t>Тритузна</w:t>
            </w:r>
            <w:proofErr w:type="spellEnd"/>
            <w:r w:rsidRPr="00473716">
              <w:rPr>
                <w:color w:val="000000"/>
                <w:sz w:val="20"/>
              </w:rPr>
              <w:t>, 189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ПАТ «Дніпровський металургійний комбінат», код за ЄДРПОУ 05393043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473716" w:rsidRDefault="0057718D" w:rsidP="006E661C">
            <w:pPr>
              <w:pStyle w:val="a5"/>
              <w:jc w:val="center"/>
              <w:rPr>
                <w:color w:val="000000"/>
                <w:sz w:val="20"/>
              </w:rPr>
            </w:pPr>
            <w:r w:rsidRPr="00473716">
              <w:rPr>
                <w:color w:val="000000"/>
                <w:sz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D" w:rsidRPr="0057718D" w:rsidRDefault="0057718D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57718D" w:rsidRPr="002221CB" w:rsidTr="009A1EA1">
        <w:trPr>
          <w:gridAfter w:val="4"/>
          <w:wAfter w:w="17352" w:type="dxa"/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7E367E" w:rsidRDefault="0057718D" w:rsidP="004175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Палац культури «Металург»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7E367E" w:rsidRDefault="0057718D" w:rsidP="004175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Дніпропетровська обл., </w:t>
            </w: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br/>
              <w:t xml:space="preserve">м. Новомосковськ, </w:t>
            </w: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br/>
              <w:t xml:space="preserve">вул. </w:t>
            </w:r>
            <w:proofErr w:type="spellStart"/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Паланочна</w:t>
            </w:r>
            <w:proofErr w:type="spellEnd"/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6А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7E367E" w:rsidRDefault="0057718D" w:rsidP="004175E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АТ «Інтерпайп Новомосковський трубний завод», </w:t>
            </w: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br/>
              <w:t>код за ЄДРПОУ 05393139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7E367E" w:rsidRDefault="0057718D" w:rsidP="005771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D" w:rsidRPr="0057718D" w:rsidRDefault="0057718D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Наказ Фонду від </w:t>
            </w: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7E367E"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7E36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.02</w:t>
            </w: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.2020 № </w:t>
            </w:r>
            <w:r w:rsidR="007E367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367</w:t>
            </w: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57718D" w:rsidRPr="004E3D67" w:rsidTr="0057718D">
        <w:trPr>
          <w:trHeight w:val="331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718D" w:rsidRPr="00F37A04" w:rsidRDefault="0057718D" w:rsidP="00577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Регіональне відділення</w:t>
            </w: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12D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Фонду </w:t>
            </w:r>
            <w:r w:rsidRPr="00F112D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Одеській та Миколаївській областях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157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157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157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157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718D" w:rsidRPr="002221CB" w:rsidTr="0057718D">
        <w:trPr>
          <w:gridAfter w:val="4"/>
          <w:wAfter w:w="17352" w:type="dxa"/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157139" w:rsidRDefault="0057718D" w:rsidP="0081117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525F">
              <w:rPr>
                <w:rFonts w:ascii="Times New Roman" w:hAnsi="Times New Roman"/>
                <w:sz w:val="20"/>
                <w:szCs w:val="20"/>
                <w:lang w:val="uk-UA"/>
              </w:rPr>
              <w:t>Готель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385D43" w:rsidRDefault="0057718D" w:rsidP="0081117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Миколаївська обл.,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t>Миколаївський р-н,</w:t>
            </w:r>
          </w:p>
          <w:p w:rsidR="0057718D" w:rsidRPr="00D86894" w:rsidRDefault="0057718D" w:rsidP="00D8689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селище Радісний Сад, </w:t>
            </w:r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вул. Миру, 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157139" w:rsidRDefault="0057718D" w:rsidP="0081117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t>АТ «</w:t>
            </w:r>
            <w:proofErr w:type="spellStart"/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t>Радсад</w:t>
            </w:r>
            <w:proofErr w:type="spellEnd"/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», </w:t>
            </w:r>
            <w:r w:rsidRPr="00385D43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код за ЄДРПОУ 00413989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8D" w:rsidRPr="00157139" w:rsidRDefault="0057718D" w:rsidP="0081117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5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Регіональне відділення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Фонду </w:t>
            </w:r>
            <w:r w:rsidRPr="006F525F">
              <w:rPr>
                <w:rFonts w:ascii="Times New Roman" w:hAnsi="Times New Roman"/>
                <w:sz w:val="20"/>
                <w:szCs w:val="20"/>
                <w:lang w:val="uk-UA"/>
              </w:rPr>
              <w:t>по Одеській та Миколаївській областях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D" w:rsidRPr="0057718D" w:rsidRDefault="0057718D" w:rsidP="0057718D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57718D" w:rsidRPr="004E3D67" w:rsidTr="0057718D">
        <w:trPr>
          <w:trHeight w:val="428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718D" w:rsidRPr="00F95D64" w:rsidRDefault="0057718D" w:rsidP="00577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Регіональне відділення</w:t>
            </w:r>
            <w:r w:rsidRPr="00AD044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Фонду по</w:t>
            </w:r>
            <w:r w:rsidRPr="00F37A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C687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Харківській, Донецькій та Луганській областях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8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8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8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18D" w:rsidRPr="00F37A04" w:rsidRDefault="0057718D" w:rsidP="008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718D" w:rsidRPr="0057718D" w:rsidTr="0057718D">
        <w:trPr>
          <w:gridAfter w:val="4"/>
          <w:wAfter w:w="17352" w:type="dxa"/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3945CE" w:rsidRDefault="0057718D" w:rsidP="0017670F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Кінотеатр «Електрон» на 580 місць загальною площею </w:t>
            </w:r>
            <w:smartTag w:uri="urn:schemas-microsoft-com:office:smarttags" w:element="metricconverter">
              <w:smartTagPr>
                <w:attr w:name="ProductID" w:val="832,3 кв. м"/>
              </w:smartTagPr>
              <w:r w:rsidRPr="003945CE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832,3 кв. м</w:t>
              </w:r>
            </w:smartTag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3945CE" w:rsidRDefault="0057718D" w:rsidP="0017670F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Мар'їнський</w:t>
            </w:r>
            <w:proofErr w:type="spellEnd"/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м. </w:t>
            </w:r>
            <w:proofErr w:type="spellStart"/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Курахове</w:t>
            </w:r>
            <w:proofErr w:type="spellEnd"/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Мечникова, 12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3945CE" w:rsidRDefault="0057718D" w:rsidP="0017670F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ПАТ «</w:t>
            </w:r>
            <w:proofErr w:type="spellStart"/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Донбасенерго</w:t>
            </w:r>
            <w:proofErr w:type="spellEnd"/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</w:t>
            </w:r>
            <w:r w:rsidRPr="003945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код за ЄДРПОУ 23343582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8D" w:rsidRPr="0017670F" w:rsidRDefault="0057718D" w:rsidP="0017670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70F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18D" w:rsidRPr="0057718D" w:rsidRDefault="0057718D" w:rsidP="0057718D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57718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Наказ Фонду від 28.12.2019 № 1574 «Про затвердження переліків об'єктів малої приватизації, що підлягають приватизації в 2020 році»</w:t>
            </w:r>
          </w:p>
        </w:tc>
      </w:tr>
      <w:tr w:rsidR="0057718D" w:rsidRPr="002221CB" w:rsidTr="004175E3">
        <w:trPr>
          <w:trHeight w:val="255"/>
        </w:trPr>
        <w:tc>
          <w:tcPr>
            <w:tcW w:w="15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8D" w:rsidRPr="0057718D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57718D" w:rsidRPr="0057718D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57718D" w:rsidRPr="00BE3D26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2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Голова Фонду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Pr="00D32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Дмитро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СЕННИЧЕНКО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57718D" w:rsidRPr="00BE3D26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57718D" w:rsidRPr="00BE3D26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57718D" w:rsidRPr="00BE3D26" w:rsidRDefault="0057718D" w:rsidP="004E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4E3D67" w:rsidRPr="00525928" w:rsidRDefault="004E3D67" w:rsidP="00525928">
      <w:pPr>
        <w:pStyle w:val="NoSpacing"/>
        <w:jc w:val="center"/>
        <w:rPr>
          <w:rFonts w:ascii="Times New Roman" w:hAnsi="Times New Roman"/>
          <w:sz w:val="2"/>
          <w:szCs w:val="2"/>
          <w:lang w:val="uk-UA"/>
        </w:rPr>
      </w:pPr>
    </w:p>
    <w:sectPr w:rsidR="004E3D67" w:rsidRPr="00525928" w:rsidSect="0057718D">
      <w:pgSz w:w="15840" w:h="12240" w:orient="landscape"/>
      <w:pgMar w:top="180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7D8"/>
    <w:rsid w:val="00025C05"/>
    <w:rsid w:val="00050D97"/>
    <w:rsid w:val="00056191"/>
    <w:rsid w:val="00066653"/>
    <w:rsid w:val="000836B2"/>
    <w:rsid w:val="000A1095"/>
    <w:rsid w:val="000B15D4"/>
    <w:rsid w:val="00141679"/>
    <w:rsid w:val="00146A5B"/>
    <w:rsid w:val="00153C15"/>
    <w:rsid w:val="00157139"/>
    <w:rsid w:val="00157BFA"/>
    <w:rsid w:val="0017670F"/>
    <w:rsid w:val="001A6238"/>
    <w:rsid w:val="001B5F7C"/>
    <w:rsid w:val="001C6874"/>
    <w:rsid w:val="001E1BCF"/>
    <w:rsid w:val="0020575F"/>
    <w:rsid w:val="00220583"/>
    <w:rsid w:val="00220D09"/>
    <w:rsid w:val="002221CB"/>
    <w:rsid w:val="002465A9"/>
    <w:rsid w:val="00246CA6"/>
    <w:rsid w:val="002618F8"/>
    <w:rsid w:val="00295E44"/>
    <w:rsid w:val="002A02FB"/>
    <w:rsid w:val="002A4EA1"/>
    <w:rsid w:val="002A5D04"/>
    <w:rsid w:val="002A6DE9"/>
    <w:rsid w:val="002B004C"/>
    <w:rsid w:val="002C3633"/>
    <w:rsid w:val="002D322F"/>
    <w:rsid w:val="002E0D31"/>
    <w:rsid w:val="002E67D8"/>
    <w:rsid w:val="002F1AA0"/>
    <w:rsid w:val="0032164B"/>
    <w:rsid w:val="003424AF"/>
    <w:rsid w:val="00366620"/>
    <w:rsid w:val="0037763B"/>
    <w:rsid w:val="003854EC"/>
    <w:rsid w:val="003945CE"/>
    <w:rsid w:val="003C1B0A"/>
    <w:rsid w:val="003D0EBF"/>
    <w:rsid w:val="003E5A7A"/>
    <w:rsid w:val="003F36C6"/>
    <w:rsid w:val="00411199"/>
    <w:rsid w:val="00416663"/>
    <w:rsid w:val="004175E3"/>
    <w:rsid w:val="004660EB"/>
    <w:rsid w:val="00473716"/>
    <w:rsid w:val="00477F3A"/>
    <w:rsid w:val="0049467E"/>
    <w:rsid w:val="004B1906"/>
    <w:rsid w:val="004B7592"/>
    <w:rsid w:val="004C29A0"/>
    <w:rsid w:val="004C707B"/>
    <w:rsid w:val="004E3D67"/>
    <w:rsid w:val="00525928"/>
    <w:rsid w:val="00541900"/>
    <w:rsid w:val="00542FB0"/>
    <w:rsid w:val="005506EC"/>
    <w:rsid w:val="00575AFD"/>
    <w:rsid w:val="0057718D"/>
    <w:rsid w:val="005A289E"/>
    <w:rsid w:val="005A34B8"/>
    <w:rsid w:val="005A4C80"/>
    <w:rsid w:val="005A7636"/>
    <w:rsid w:val="005B4F02"/>
    <w:rsid w:val="00606BD8"/>
    <w:rsid w:val="00610947"/>
    <w:rsid w:val="00616338"/>
    <w:rsid w:val="0062685A"/>
    <w:rsid w:val="00636737"/>
    <w:rsid w:val="00643EDA"/>
    <w:rsid w:val="0065423D"/>
    <w:rsid w:val="00683ED5"/>
    <w:rsid w:val="006911F2"/>
    <w:rsid w:val="00692625"/>
    <w:rsid w:val="006A3157"/>
    <w:rsid w:val="006B7801"/>
    <w:rsid w:val="006C172A"/>
    <w:rsid w:val="006C3478"/>
    <w:rsid w:val="006C48C6"/>
    <w:rsid w:val="006D3844"/>
    <w:rsid w:val="006E5943"/>
    <w:rsid w:val="006E661C"/>
    <w:rsid w:val="006F49F0"/>
    <w:rsid w:val="006F525F"/>
    <w:rsid w:val="00742C0B"/>
    <w:rsid w:val="00763BFB"/>
    <w:rsid w:val="007C5E5F"/>
    <w:rsid w:val="007D43B4"/>
    <w:rsid w:val="007D4413"/>
    <w:rsid w:val="007D630A"/>
    <w:rsid w:val="007E367E"/>
    <w:rsid w:val="0080245A"/>
    <w:rsid w:val="008054AA"/>
    <w:rsid w:val="00811177"/>
    <w:rsid w:val="00867E25"/>
    <w:rsid w:val="0088323E"/>
    <w:rsid w:val="00893F4C"/>
    <w:rsid w:val="008C537E"/>
    <w:rsid w:val="008C7618"/>
    <w:rsid w:val="008D01B2"/>
    <w:rsid w:val="008E502D"/>
    <w:rsid w:val="008E6002"/>
    <w:rsid w:val="00900F4B"/>
    <w:rsid w:val="009051BA"/>
    <w:rsid w:val="0091216D"/>
    <w:rsid w:val="00913C3F"/>
    <w:rsid w:val="00970765"/>
    <w:rsid w:val="009747E6"/>
    <w:rsid w:val="009A1EA1"/>
    <w:rsid w:val="009A545C"/>
    <w:rsid w:val="009A77A1"/>
    <w:rsid w:val="009B4A41"/>
    <w:rsid w:val="009D5BE6"/>
    <w:rsid w:val="009D7EF2"/>
    <w:rsid w:val="009F53CB"/>
    <w:rsid w:val="00A62319"/>
    <w:rsid w:val="00A82668"/>
    <w:rsid w:val="00A83EAA"/>
    <w:rsid w:val="00AF46CE"/>
    <w:rsid w:val="00B421AF"/>
    <w:rsid w:val="00B54BA7"/>
    <w:rsid w:val="00B55345"/>
    <w:rsid w:val="00B67E81"/>
    <w:rsid w:val="00BB1676"/>
    <w:rsid w:val="00BC0D97"/>
    <w:rsid w:val="00BD4466"/>
    <w:rsid w:val="00BE3D26"/>
    <w:rsid w:val="00C067DC"/>
    <w:rsid w:val="00C0784A"/>
    <w:rsid w:val="00C07F35"/>
    <w:rsid w:val="00C10874"/>
    <w:rsid w:val="00C36F69"/>
    <w:rsid w:val="00C54B56"/>
    <w:rsid w:val="00C628C5"/>
    <w:rsid w:val="00C729D6"/>
    <w:rsid w:val="00C77B9D"/>
    <w:rsid w:val="00C846A5"/>
    <w:rsid w:val="00C93DCA"/>
    <w:rsid w:val="00CA772D"/>
    <w:rsid w:val="00CB1EB4"/>
    <w:rsid w:val="00CB1EE9"/>
    <w:rsid w:val="00CE4538"/>
    <w:rsid w:val="00D0366C"/>
    <w:rsid w:val="00D11E9E"/>
    <w:rsid w:val="00D4310F"/>
    <w:rsid w:val="00D4545C"/>
    <w:rsid w:val="00D560E4"/>
    <w:rsid w:val="00D86894"/>
    <w:rsid w:val="00DA0DC8"/>
    <w:rsid w:val="00DB6616"/>
    <w:rsid w:val="00DD3E93"/>
    <w:rsid w:val="00E0232C"/>
    <w:rsid w:val="00E07FF0"/>
    <w:rsid w:val="00E4337A"/>
    <w:rsid w:val="00E4440E"/>
    <w:rsid w:val="00E45695"/>
    <w:rsid w:val="00E52A53"/>
    <w:rsid w:val="00E97117"/>
    <w:rsid w:val="00ED028D"/>
    <w:rsid w:val="00EE63E5"/>
    <w:rsid w:val="00EF50C4"/>
    <w:rsid w:val="00F05B49"/>
    <w:rsid w:val="00F112D7"/>
    <w:rsid w:val="00F35932"/>
    <w:rsid w:val="00F45CE2"/>
    <w:rsid w:val="00F52DE4"/>
    <w:rsid w:val="00F611CD"/>
    <w:rsid w:val="00F86995"/>
    <w:rsid w:val="00F95D64"/>
    <w:rsid w:val="00F97C0F"/>
    <w:rsid w:val="00FA6AB4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D8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4B19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67D8"/>
    <w:rPr>
      <w:sz w:val="22"/>
      <w:szCs w:val="22"/>
      <w:lang w:val="en-US" w:eastAsia="en-US"/>
    </w:rPr>
  </w:style>
  <w:style w:type="paragraph" w:customStyle="1" w:styleId="NoSpacing">
    <w:name w:val="No Spacing"/>
    <w:rsid w:val="005506EC"/>
    <w:rPr>
      <w:rFonts w:eastAsia="Times New Roman"/>
      <w:sz w:val="22"/>
      <w:szCs w:val="22"/>
      <w:lang w:val="en-US" w:eastAsia="en-US"/>
    </w:rPr>
  </w:style>
  <w:style w:type="paragraph" w:customStyle="1" w:styleId="a4">
    <w:name w:val="Нормальний текст"/>
    <w:basedOn w:val="a"/>
    <w:rsid w:val="004E3D67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locked/>
    <w:rsid w:val="004B1906"/>
    <w:rPr>
      <w:b/>
      <w:bCs/>
      <w:sz w:val="32"/>
      <w:szCs w:val="24"/>
      <w:lang w:val="uk-UA" w:eastAsia="ru-RU" w:bidi="ar-SA"/>
    </w:rPr>
  </w:style>
  <w:style w:type="character" w:customStyle="1" w:styleId="6">
    <w:name w:val=" Знак Знак6"/>
    <w:semiHidden/>
    <w:locked/>
    <w:rsid w:val="00AF46CE"/>
    <w:rPr>
      <w:rFonts w:ascii="Cambria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rsid w:val="0057718D"/>
    <w:pPr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10 до наказу </vt:lpstr>
    </vt:vector>
  </TitlesOfParts>
  <Company>aaa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10 до наказу </dc:title>
  <dc:subject/>
  <dc:creator>pov</dc:creator>
  <cp:keywords/>
  <dc:description/>
  <cp:lastModifiedBy>zalepa</cp:lastModifiedBy>
  <cp:revision>2</cp:revision>
  <cp:lastPrinted>2019-12-26T08:01:00Z</cp:lastPrinted>
  <dcterms:created xsi:type="dcterms:W3CDTF">2020-03-02T13:51:00Z</dcterms:created>
  <dcterms:modified xsi:type="dcterms:W3CDTF">2020-03-02T13:51:00Z</dcterms:modified>
</cp:coreProperties>
</file>