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474" w:rsidRPr="00A81474" w:rsidRDefault="00A81474" w:rsidP="00A81474">
      <w:pPr>
        <w:jc w:val="center"/>
        <w:rPr>
          <w:b/>
          <w:bCs/>
          <w:color w:val="000000"/>
          <w:lang w:val="en-US"/>
        </w:rPr>
      </w:pPr>
      <w:r w:rsidRPr="00A81474">
        <w:rPr>
          <w:b/>
          <w:bCs/>
          <w:lang w:val="en-US"/>
        </w:rPr>
        <w:t>INFORMATION</w:t>
      </w:r>
      <w:r w:rsidRPr="00A81474">
        <w:rPr>
          <w:b/>
          <w:bCs/>
          <w:color w:val="000000"/>
          <w:lang w:val="en-US"/>
        </w:rPr>
        <w:t xml:space="preserve"> </w:t>
      </w:r>
    </w:p>
    <w:p w:rsidR="00FF376E" w:rsidRDefault="00A81474" w:rsidP="00A81474">
      <w:pPr>
        <w:jc w:val="center"/>
        <w:rPr>
          <w:b/>
          <w:bCs/>
          <w:color w:val="000000"/>
          <w:lang w:val="en-US"/>
        </w:rPr>
      </w:pPr>
      <w:r w:rsidRPr="00A81474">
        <w:rPr>
          <w:b/>
          <w:bCs/>
          <w:lang w:val="en-US"/>
        </w:rPr>
        <w:t xml:space="preserve">of the Regional Office of the State Property Fund of Ukraine in </w:t>
      </w:r>
      <w:proofErr w:type="spellStart"/>
      <w:r w:rsidRPr="00A81474">
        <w:rPr>
          <w:b/>
          <w:bCs/>
          <w:lang w:val="en-US"/>
        </w:rPr>
        <w:t>Dnipropetrovska</w:t>
      </w:r>
      <w:proofErr w:type="spellEnd"/>
      <w:r w:rsidRPr="00A81474">
        <w:rPr>
          <w:b/>
          <w:bCs/>
          <w:lang w:val="en-US"/>
        </w:rPr>
        <w:t xml:space="preserve">, </w:t>
      </w:r>
      <w:proofErr w:type="spellStart"/>
      <w:r w:rsidRPr="00A81474">
        <w:rPr>
          <w:b/>
          <w:bCs/>
          <w:lang w:val="en-US"/>
        </w:rPr>
        <w:t>Zaporizhzhia</w:t>
      </w:r>
      <w:proofErr w:type="spellEnd"/>
      <w:r w:rsidRPr="00A81474">
        <w:rPr>
          <w:b/>
          <w:bCs/>
          <w:lang w:val="en-US"/>
        </w:rPr>
        <w:t xml:space="preserve"> and </w:t>
      </w:r>
      <w:proofErr w:type="spellStart"/>
      <w:r w:rsidRPr="00A81474">
        <w:rPr>
          <w:b/>
          <w:bCs/>
          <w:lang w:val="en-US"/>
        </w:rPr>
        <w:t>Kirovohradska</w:t>
      </w:r>
      <w:proofErr w:type="spellEnd"/>
      <w:r w:rsidRPr="00A81474">
        <w:rPr>
          <w:b/>
          <w:bCs/>
          <w:lang w:val="en-US"/>
        </w:rPr>
        <w:t xml:space="preserve"> oblasts regarding a sale of small privatization object</w:t>
      </w:r>
      <w:r w:rsidRPr="00A81474">
        <w:rPr>
          <w:b/>
          <w:bCs/>
          <w:color w:val="000000"/>
          <w:lang w:val="en-US"/>
        </w:rPr>
        <w:t xml:space="preserve"> –  separate property </w:t>
      </w:r>
      <w:r w:rsidR="00FF376E">
        <w:rPr>
          <w:b/>
          <w:bCs/>
          <w:color w:val="000000"/>
          <w:lang w:val="en-US"/>
        </w:rPr>
        <w:t>–</w:t>
      </w:r>
      <w:r w:rsidRPr="00A81474">
        <w:rPr>
          <w:b/>
          <w:bCs/>
          <w:color w:val="000000"/>
          <w:lang w:val="en-US"/>
        </w:rPr>
        <w:t xml:space="preserve"> </w:t>
      </w:r>
      <w:r w:rsidR="00FF376E">
        <w:rPr>
          <w:b/>
          <w:bCs/>
          <w:color w:val="000000"/>
          <w:lang w:val="en-US"/>
        </w:rPr>
        <w:t xml:space="preserve"> car-</w:t>
      </w:r>
      <w:r w:rsidR="00FF376E" w:rsidRPr="00FF376E">
        <w:rPr>
          <w:b/>
          <w:bCs/>
          <w:color w:val="000000"/>
          <w:lang w:val="en-US"/>
        </w:rPr>
        <w:t xml:space="preserve">parking and workshop buildings as </w:t>
      </w:r>
      <w:r w:rsidR="00FF376E">
        <w:rPr>
          <w:b/>
          <w:bCs/>
          <w:color w:val="000000"/>
          <w:lang w:val="en-US"/>
        </w:rPr>
        <w:t>part of: workshop building letter</w:t>
      </w:r>
      <w:r w:rsidR="00FF376E" w:rsidRPr="00FF376E">
        <w:rPr>
          <w:b/>
          <w:bCs/>
          <w:color w:val="000000"/>
          <w:lang w:val="en-US"/>
        </w:rPr>
        <w:t xml:space="preserve"> A-1, with a total area of 50.2 sq</w:t>
      </w:r>
      <w:r w:rsidR="00FF376E">
        <w:rPr>
          <w:b/>
          <w:bCs/>
          <w:color w:val="000000"/>
          <w:lang w:val="en-US"/>
        </w:rPr>
        <w:t>.</w:t>
      </w:r>
      <w:r w:rsidR="00FF376E" w:rsidRPr="00FF376E">
        <w:rPr>
          <w:b/>
          <w:bCs/>
          <w:color w:val="000000"/>
          <w:lang w:val="en-US"/>
        </w:rPr>
        <w:t xml:space="preserve"> m</w:t>
      </w:r>
      <w:r w:rsidR="00FF376E">
        <w:rPr>
          <w:b/>
          <w:bCs/>
          <w:color w:val="000000"/>
          <w:lang w:val="en-US"/>
        </w:rPr>
        <w:t>.</w:t>
      </w:r>
      <w:r w:rsidR="00FF376E" w:rsidRPr="00FF376E">
        <w:rPr>
          <w:b/>
          <w:bCs/>
          <w:color w:val="000000"/>
          <w:lang w:val="en-US"/>
        </w:rPr>
        <w:t>; gatehouse (</w:t>
      </w:r>
      <w:r w:rsidR="00FF376E">
        <w:rPr>
          <w:b/>
          <w:bCs/>
          <w:color w:val="000000"/>
          <w:lang w:val="en-US"/>
        </w:rPr>
        <w:t>a.i</w:t>
      </w:r>
      <w:r w:rsidR="00FF376E" w:rsidRPr="00FF376E">
        <w:rPr>
          <w:b/>
          <w:bCs/>
          <w:color w:val="000000"/>
          <w:lang w:val="en-US"/>
        </w:rPr>
        <w:t>.)</w:t>
      </w:r>
      <w:r w:rsidR="00FF376E">
        <w:rPr>
          <w:b/>
          <w:bCs/>
          <w:color w:val="000000"/>
          <w:lang w:val="en-US"/>
        </w:rPr>
        <w:t xml:space="preserve"> letter</w:t>
      </w:r>
      <w:r w:rsidR="00FF376E" w:rsidRPr="00FF376E">
        <w:rPr>
          <w:b/>
          <w:bCs/>
          <w:color w:val="000000"/>
          <w:lang w:val="en-US"/>
        </w:rPr>
        <w:t xml:space="preserve"> </w:t>
      </w:r>
      <w:r w:rsidR="00FF376E">
        <w:rPr>
          <w:b/>
          <w:bCs/>
          <w:color w:val="000000"/>
          <w:lang w:val="ru-RU"/>
        </w:rPr>
        <w:t>Б</w:t>
      </w:r>
      <w:r w:rsidR="00FF376E" w:rsidRPr="00FF376E">
        <w:rPr>
          <w:b/>
          <w:bCs/>
          <w:color w:val="000000"/>
          <w:lang w:val="en-US"/>
        </w:rPr>
        <w:t xml:space="preserve">-1; canopy </w:t>
      </w:r>
      <w:r w:rsidR="00FF376E" w:rsidRPr="00A81474">
        <w:rPr>
          <w:b/>
          <w:bCs/>
          <w:color w:val="000000"/>
          <w:lang w:val="en-US"/>
        </w:rPr>
        <w:t>letter</w:t>
      </w:r>
      <w:r w:rsidR="00FF376E" w:rsidRPr="00FF376E">
        <w:rPr>
          <w:b/>
          <w:bCs/>
          <w:color w:val="000000"/>
          <w:lang w:val="en-US"/>
        </w:rPr>
        <w:t xml:space="preserve"> </w:t>
      </w:r>
      <w:r w:rsidR="00FF376E">
        <w:rPr>
          <w:b/>
          <w:bCs/>
          <w:color w:val="000000"/>
          <w:lang w:val="ru-RU"/>
        </w:rPr>
        <w:t>В</w:t>
      </w:r>
      <w:r w:rsidR="00FF376E" w:rsidRPr="00FF376E">
        <w:rPr>
          <w:b/>
          <w:bCs/>
          <w:color w:val="000000"/>
          <w:lang w:val="en-US"/>
        </w:rPr>
        <w:t xml:space="preserve">, </w:t>
      </w:r>
      <w:r w:rsidR="00FF376E">
        <w:rPr>
          <w:b/>
          <w:bCs/>
          <w:color w:val="000000"/>
          <w:lang w:val="ru-RU"/>
        </w:rPr>
        <w:t>Г</w:t>
      </w:r>
      <w:r w:rsidR="00FF376E" w:rsidRPr="00FF376E">
        <w:rPr>
          <w:b/>
          <w:bCs/>
          <w:color w:val="000000"/>
          <w:lang w:val="en-US"/>
        </w:rPr>
        <w:t xml:space="preserve">, </w:t>
      </w:r>
      <w:r w:rsidR="00FF376E">
        <w:rPr>
          <w:b/>
          <w:bCs/>
          <w:color w:val="000000"/>
          <w:lang w:val="ru-RU"/>
        </w:rPr>
        <w:t>Д</w:t>
      </w:r>
      <w:r w:rsidR="00FF376E">
        <w:rPr>
          <w:b/>
          <w:bCs/>
          <w:color w:val="000000"/>
          <w:lang w:val="en-US"/>
        </w:rPr>
        <w:t>,</w:t>
      </w:r>
      <w:r w:rsidR="00FF376E" w:rsidRPr="00FF376E">
        <w:rPr>
          <w:b/>
          <w:bCs/>
          <w:color w:val="000000"/>
          <w:lang w:val="en-US"/>
        </w:rPr>
        <w:t xml:space="preserve"> </w:t>
      </w:r>
      <w:r w:rsidR="00FF376E">
        <w:rPr>
          <w:b/>
          <w:bCs/>
          <w:color w:val="000000"/>
          <w:lang w:val="en-US"/>
        </w:rPr>
        <w:t>Е</w:t>
      </w:r>
      <w:r w:rsidR="00FF376E" w:rsidRPr="00FF376E">
        <w:rPr>
          <w:b/>
          <w:bCs/>
          <w:color w:val="000000"/>
          <w:lang w:val="en-US"/>
        </w:rPr>
        <w:t xml:space="preserve">; gate </w:t>
      </w:r>
      <w:r w:rsidR="00FF376E">
        <w:rPr>
          <w:b/>
          <w:bCs/>
          <w:color w:val="000000"/>
          <w:lang w:val="en-US"/>
        </w:rPr>
        <w:t xml:space="preserve">– No. 1. </w:t>
      </w:r>
      <w:proofErr w:type="gramStart"/>
      <w:r w:rsidR="00FF376E">
        <w:rPr>
          <w:b/>
          <w:bCs/>
          <w:color w:val="000000"/>
          <w:lang w:val="en-US"/>
        </w:rPr>
        <w:t>3</w:t>
      </w:r>
      <w:proofErr w:type="gramEnd"/>
      <w:r w:rsidR="00FF376E">
        <w:rPr>
          <w:b/>
          <w:bCs/>
          <w:color w:val="000000"/>
          <w:lang w:val="en-US"/>
        </w:rPr>
        <w:t xml:space="preserve">; fence – No. </w:t>
      </w:r>
      <w:r w:rsidR="00FF376E" w:rsidRPr="00FF376E">
        <w:rPr>
          <w:b/>
          <w:bCs/>
          <w:color w:val="000000"/>
          <w:lang w:val="en-US"/>
        </w:rPr>
        <w:t xml:space="preserve">2; paving - I, located at: </w:t>
      </w:r>
      <w:r w:rsidR="00FF376E">
        <w:rPr>
          <w:b/>
          <w:bCs/>
          <w:color w:val="000000"/>
          <w:lang w:val="en-US"/>
        </w:rPr>
        <w:t>64</w:t>
      </w:r>
      <w:r w:rsidR="00FF376E">
        <w:rPr>
          <w:b/>
          <w:bCs/>
          <w:color w:val="000000"/>
          <w:lang w:val="ru-RU"/>
        </w:rPr>
        <w:t>Д</w:t>
      </w:r>
      <w:r w:rsidR="00FF376E">
        <w:rPr>
          <w:b/>
          <w:bCs/>
          <w:color w:val="000000"/>
          <w:lang w:val="en-US"/>
        </w:rPr>
        <w:t>,</w:t>
      </w:r>
      <w:r w:rsidR="00FF376E" w:rsidRPr="00FF376E">
        <w:rPr>
          <w:b/>
          <w:bCs/>
          <w:color w:val="000000"/>
          <w:lang w:val="en-US"/>
        </w:rPr>
        <w:t xml:space="preserve"> </w:t>
      </w:r>
      <w:proofErr w:type="spellStart"/>
      <w:r w:rsidR="00FF376E" w:rsidRPr="00FF376E">
        <w:rPr>
          <w:b/>
          <w:bCs/>
          <w:color w:val="000000"/>
          <w:lang w:val="en-US"/>
        </w:rPr>
        <w:t>Malino</w:t>
      </w:r>
      <w:r w:rsidR="00FF376E">
        <w:rPr>
          <w:b/>
          <w:bCs/>
          <w:color w:val="000000"/>
          <w:lang w:val="en-US"/>
        </w:rPr>
        <w:t>v</w:t>
      </w:r>
      <w:r w:rsidR="00FF376E" w:rsidRPr="00FF376E">
        <w:rPr>
          <w:b/>
          <w:bCs/>
          <w:color w:val="000000"/>
          <w:lang w:val="en-US"/>
        </w:rPr>
        <w:t>sk</w:t>
      </w:r>
      <w:r w:rsidR="00FF376E">
        <w:rPr>
          <w:b/>
          <w:bCs/>
          <w:color w:val="000000"/>
          <w:lang w:val="en-US"/>
        </w:rPr>
        <w:t>oho</w:t>
      </w:r>
      <w:proofErr w:type="spellEnd"/>
      <w:r w:rsidR="00FF376E" w:rsidRPr="00FF376E">
        <w:rPr>
          <w:b/>
          <w:bCs/>
          <w:color w:val="000000"/>
          <w:lang w:val="en-US"/>
        </w:rPr>
        <w:t xml:space="preserve"> </w:t>
      </w:r>
      <w:proofErr w:type="spellStart"/>
      <w:r w:rsidR="00FF376E" w:rsidRPr="00FF376E">
        <w:rPr>
          <w:b/>
          <w:bCs/>
          <w:color w:val="000000"/>
          <w:lang w:val="en-US"/>
        </w:rPr>
        <w:t>Marshal</w:t>
      </w:r>
      <w:r w:rsidR="00FF376E">
        <w:rPr>
          <w:b/>
          <w:bCs/>
          <w:color w:val="000000"/>
          <w:lang w:val="en-US"/>
        </w:rPr>
        <w:t>a</w:t>
      </w:r>
      <w:proofErr w:type="spellEnd"/>
      <w:r w:rsidR="00FF376E">
        <w:rPr>
          <w:b/>
          <w:bCs/>
          <w:color w:val="000000"/>
          <w:lang w:val="en-US"/>
        </w:rPr>
        <w:t xml:space="preserve"> St., </w:t>
      </w:r>
      <w:r w:rsidR="00FF376E" w:rsidRPr="00FF376E">
        <w:rPr>
          <w:b/>
          <w:bCs/>
          <w:color w:val="000000"/>
          <w:lang w:val="en-US"/>
        </w:rPr>
        <w:t>Dnipro</w:t>
      </w:r>
      <w:r w:rsidR="00FF376E">
        <w:rPr>
          <w:b/>
          <w:bCs/>
          <w:color w:val="000000"/>
          <w:lang w:val="en-US"/>
        </w:rPr>
        <w:t xml:space="preserve"> city,</w:t>
      </w:r>
      <w:r w:rsidR="00FF376E" w:rsidRPr="00FF376E">
        <w:rPr>
          <w:b/>
          <w:bCs/>
          <w:color w:val="000000"/>
          <w:lang w:val="en-US"/>
        </w:rPr>
        <w:t xml:space="preserve"> </w:t>
      </w:r>
      <w:proofErr w:type="spellStart"/>
      <w:r w:rsidR="00FF376E" w:rsidRPr="00FF376E">
        <w:rPr>
          <w:b/>
          <w:bCs/>
          <w:color w:val="000000"/>
          <w:lang w:val="en-US"/>
        </w:rPr>
        <w:t>Dnipropetrovsk</w:t>
      </w:r>
      <w:r w:rsidR="00FF376E">
        <w:rPr>
          <w:b/>
          <w:bCs/>
          <w:color w:val="000000"/>
          <w:lang w:val="en-US"/>
        </w:rPr>
        <w:t>a</w:t>
      </w:r>
      <w:proofErr w:type="spellEnd"/>
      <w:r w:rsidR="00FF376E" w:rsidRPr="00FF376E">
        <w:rPr>
          <w:b/>
          <w:bCs/>
          <w:color w:val="000000"/>
          <w:lang w:val="en-US"/>
        </w:rPr>
        <w:t xml:space="preserve"> </w:t>
      </w:r>
      <w:r w:rsidR="00FF376E">
        <w:rPr>
          <w:b/>
          <w:bCs/>
          <w:color w:val="000000"/>
          <w:lang w:val="en-US"/>
        </w:rPr>
        <w:t>oblast</w:t>
      </w:r>
    </w:p>
    <w:p w:rsidR="00FF376E" w:rsidRDefault="00FF376E" w:rsidP="00A81474">
      <w:pPr>
        <w:jc w:val="center"/>
        <w:rPr>
          <w:b/>
          <w:bCs/>
          <w:color w:val="000000"/>
          <w:lang w:val="en-US"/>
        </w:rPr>
      </w:pPr>
    </w:p>
    <w:p w:rsidR="00551623" w:rsidRPr="00AF5117" w:rsidRDefault="00551623" w:rsidP="00551623">
      <w:pPr>
        <w:ind w:right="28"/>
        <w:jc w:val="both"/>
        <w:rPr>
          <w:b/>
          <w:bCs/>
          <w:lang w:val="en-US"/>
        </w:rPr>
      </w:pPr>
      <w:r w:rsidRPr="00AF5117">
        <w:rPr>
          <w:b/>
          <w:bCs/>
          <w:lang w:val="en-US"/>
        </w:rPr>
        <w:t>1. Information on a privatization object:</w:t>
      </w:r>
    </w:p>
    <w:p w:rsidR="00551623" w:rsidRPr="00AF5117" w:rsidRDefault="00551623" w:rsidP="00551623">
      <w:pPr>
        <w:ind w:right="28"/>
        <w:jc w:val="both"/>
        <w:rPr>
          <w:b/>
          <w:bCs/>
          <w:lang w:val="en-US"/>
        </w:rPr>
      </w:pPr>
    </w:p>
    <w:p w:rsidR="00551623" w:rsidRDefault="00551623" w:rsidP="00551623">
      <w:pPr>
        <w:jc w:val="both"/>
        <w:rPr>
          <w:bCs/>
          <w:lang w:val="en-US"/>
        </w:rPr>
      </w:pPr>
      <w:r>
        <w:rPr>
          <w:b/>
          <w:bCs/>
          <w:lang w:val="en-US"/>
        </w:rPr>
        <w:t>Object name</w:t>
      </w:r>
      <w:r w:rsidRPr="00AF5117">
        <w:rPr>
          <w:b/>
          <w:bCs/>
          <w:lang w:val="en-US"/>
        </w:rPr>
        <w:t>:</w:t>
      </w:r>
      <w:r w:rsidRPr="00551623">
        <w:t xml:space="preserve"> </w:t>
      </w:r>
      <w:proofErr w:type="gramStart"/>
      <w:r w:rsidR="00FF376E" w:rsidRPr="00FF376E">
        <w:rPr>
          <w:bCs/>
          <w:lang w:val="en-US"/>
        </w:rPr>
        <w:t>car-parking</w:t>
      </w:r>
      <w:proofErr w:type="gramEnd"/>
      <w:r w:rsidR="00FF376E" w:rsidRPr="00FF376E">
        <w:rPr>
          <w:bCs/>
          <w:lang w:val="en-US"/>
        </w:rPr>
        <w:t xml:space="preserve"> and workshop buildings as part of: workshop building letter A-1, with a total area of 50.2 sq. m.; gatehouse (a.i.) letter Б-1; canopy letter В, Г, Д, Е; gate – No. 1. </w:t>
      </w:r>
      <w:proofErr w:type="gramStart"/>
      <w:r w:rsidR="00FF376E" w:rsidRPr="00FF376E">
        <w:rPr>
          <w:bCs/>
          <w:lang w:val="en-US"/>
        </w:rPr>
        <w:t>3</w:t>
      </w:r>
      <w:proofErr w:type="gramEnd"/>
      <w:r w:rsidR="00FF376E" w:rsidRPr="00FF376E">
        <w:rPr>
          <w:bCs/>
          <w:lang w:val="en-US"/>
        </w:rPr>
        <w:t xml:space="preserve">; fence – No. 2; paving </w:t>
      </w:r>
      <w:r w:rsidR="00FF376E">
        <w:rPr>
          <w:bCs/>
          <w:lang w:val="en-US"/>
        </w:rPr>
        <w:t>–</w:t>
      </w:r>
      <w:r w:rsidR="00FF376E" w:rsidRPr="00FF376E">
        <w:rPr>
          <w:bCs/>
          <w:lang w:val="en-US"/>
        </w:rPr>
        <w:t xml:space="preserve"> I</w:t>
      </w:r>
      <w:r w:rsidR="00FF376E">
        <w:rPr>
          <w:bCs/>
          <w:lang w:val="en-US"/>
        </w:rPr>
        <w:t>.</w:t>
      </w:r>
    </w:p>
    <w:p w:rsidR="00FF376E" w:rsidRDefault="00FF376E" w:rsidP="00551623">
      <w:pPr>
        <w:jc w:val="both"/>
        <w:rPr>
          <w:bCs/>
          <w:lang w:val="en-US"/>
        </w:rPr>
      </w:pPr>
    </w:p>
    <w:p w:rsidR="00551623" w:rsidRDefault="00551623" w:rsidP="00551623">
      <w:pPr>
        <w:jc w:val="both"/>
        <w:rPr>
          <w:bCs/>
          <w:color w:val="000000"/>
          <w:lang w:val="en-US"/>
        </w:rPr>
      </w:pPr>
      <w:r w:rsidRPr="00551623">
        <w:rPr>
          <w:b/>
          <w:bCs/>
          <w:color w:val="000000"/>
          <w:lang w:val="en-US"/>
        </w:rPr>
        <w:t xml:space="preserve">Location:  </w:t>
      </w:r>
      <w:r w:rsidR="00FF376E" w:rsidRPr="00FF376E">
        <w:rPr>
          <w:bCs/>
          <w:color w:val="000000"/>
          <w:lang w:val="en-US"/>
        </w:rPr>
        <w:t xml:space="preserve">64Д, </w:t>
      </w:r>
      <w:proofErr w:type="spellStart"/>
      <w:r w:rsidR="00FF376E" w:rsidRPr="00FF376E">
        <w:rPr>
          <w:bCs/>
          <w:color w:val="000000"/>
          <w:lang w:val="en-US"/>
        </w:rPr>
        <w:t>Malinovskoho</w:t>
      </w:r>
      <w:proofErr w:type="spellEnd"/>
      <w:r w:rsidR="00FF376E" w:rsidRPr="00FF376E">
        <w:rPr>
          <w:bCs/>
          <w:color w:val="000000"/>
          <w:lang w:val="en-US"/>
        </w:rPr>
        <w:t xml:space="preserve"> </w:t>
      </w:r>
      <w:proofErr w:type="spellStart"/>
      <w:r w:rsidR="00FF376E" w:rsidRPr="00FF376E">
        <w:rPr>
          <w:bCs/>
          <w:color w:val="000000"/>
          <w:lang w:val="en-US"/>
        </w:rPr>
        <w:t>Marshala</w:t>
      </w:r>
      <w:proofErr w:type="spellEnd"/>
      <w:r w:rsidR="00FF376E" w:rsidRPr="00FF376E">
        <w:rPr>
          <w:bCs/>
          <w:color w:val="000000"/>
          <w:lang w:val="en-US"/>
        </w:rPr>
        <w:t xml:space="preserve"> St., Dnipro city, </w:t>
      </w:r>
      <w:proofErr w:type="spellStart"/>
      <w:r w:rsidR="00FF376E" w:rsidRPr="00FF376E">
        <w:rPr>
          <w:bCs/>
          <w:color w:val="000000"/>
          <w:lang w:val="en-US"/>
        </w:rPr>
        <w:t>Dnipropetrovska</w:t>
      </w:r>
      <w:proofErr w:type="spellEnd"/>
      <w:r w:rsidR="00FF376E" w:rsidRPr="00FF376E">
        <w:rPr>
          <w:bCs/>
          <w:color w:val="000000"/>
          <w:lang w:val="en-US"/>
        </w:rPr>
        <w:t xml:space="preserve"> oblast</w:t>
      </w:r>
      <w:r>
        <w:rPr>
          <w:bCs/>
          <w:color w:val="000000"/>
          <w:lang w:val="en-US"/>
        </w:rPr>
        <w:t>.</w:t>
      </w:r>
    </w:p>
    <w:p w:rsidR="00551623" w:rsidRDefault="00551623" w:rsidP="00551623">
      <w:pPr>
        <w:jc w:val="both"/>
        <w:rPr>
          <w:bCs/>
          <w:color w:val="000000"/>
          <w:lang w:val="en-US"/>
        </w:rPr>
      </w:pPr>
    </w:p>
    <w:p w:rsidR="00FF376E" w:rsidRPr="00FF376E" w:rsidRDefault="00FF376E" w:rsidP="00551623">
      <w:pPr>
        <w:jc w:val="both"/>
        <w:rPr>
          <w:bCs/>
          <w:color w:val="000000"/>
          <w:lang w:val="en-US"/>
        </w:rPr>
      </w:pPr>
      <w:r w:rsidRPr="00FF376E">
        <w:rPr>
          <w:b/>
          <w:bCs/>
          <w:color w:val="000000"/>
          <w:lang w:val="en-US"/>
        </w:rPr>
        <w:t xml:space="preserve">Balance holder (custodian): </w:t>
      </w:r>
      <w:r w:rsidRPr="00FF376E">
        <w:rPr>
          <w:bCs/>
          <w:color w:val="000000"/>
          <w:lang w:val="en-US"/>
        </w:rPr>
        <w:t>ZEKOM LLC (</w:t>
      </w:r>
      <w:proofErr w:type="spellStart"/>
      <w:r>
        <w:rPr>
          <w:bCs/>
          <w:color w:val="000000"/>
          <w:lang w:val="en-US"/>
        </w:rPr>
        <w:t>YeDRPOU</w:t>
      </w:r>
      <w:proofErr w:type="spellEnd"/>
      <w:r>
        <w:rPr>
          <w:bCs/>
          <w:color w:val="000000"/>
          <w:lang w:val="en-US"/>
        </w:rPr>
        <w:t xml:space="preserve"> (USREOU) </w:t>
      </w:r>
      <w:r w:rsidRPr="00FF376E">
        <w:rPr>
          <w:bCs/>
          <w:color w:val="000000"/>
          <w:lang w:val="en-US"/>
        </w:rPr>
        <w:t xml:space="preserve">code 43079367), address: </w:t>
      </w:r>
      <w:r w:rsidRPr="00FF376E">
        <w:rPr>
          <w:bCs/>
          <w:color w:val="000000"/>
          <w:lang w:val="en-US"/>
        </w:rPr>
        <w:t>98</w:t>
      </w:r>
      <w:r>
        <w:rPr>
          <w:bCs/>
          <w:color w:val="000000"/>
          <w:lang w:val="en-US"/>
        </w:rPr>
        <w:t xml:space="preserve">, </w:t>
      </w:r>
      <w:proofErr w:type="spellStart"/>
      <w:r w:rsidRPr="00FF376E">
        <w:rPr>
          <w:bCs/>
          <w:color w:val="000000"/>
          <w:lang w:val="en-US"/>
        </w:rPr>
        <w:t>Lyubarskoho</w:t>
      </w:r>
      <w:proofErr w:type="spellEnd"/>
      <w:r>
        <w:rPr>
          <w:bCs/>
          <w:color w:val="000000"/>
          <w:lang w:val="en-US"/>
        </w:rPr>
        <w:t xml:space="preserve"> St., </w:t>
      </w:r>
      <w:proofErr w:type="spellStart"/>
      <w:r w:rsidRPr="00FF376E">
        <w:rPr>
          <w:bCs/>
          <w:color w:val="000000"/>
          <w:lang w:val="en-US"/>
        </w:rPr>
        <w:t>Dnipropetrovska</w:t>
      </w:r>
      <w:proofErr w:type="spellEnd"/>
      <w:r w:rsidRPr="00FF376E">
        <w:rPr>
          <w:bCs/>
          <w:color w:val="000000"/>
          <w:lang w:val="en-US"/>
        </w:rPr>
        <w:t xml:space="preserve"> oblast</w:t>
      </w:r>
      <w:r w:rsidRPr="00FF376E">
        <w:rPr>
          <w:bCs/>
          <w:color w:val="000000"/>
          <w:lang w:val="en-US"/>
        </w:rPr>
        <w:t>,</w:t>
      </w:r>
      <w:r>
        <w:rPr>
          <w:bCs/>
          <w:color w:val="000000"/>
          <w:lang w:val="en-US"/>
        </w:rPr>
        <w:t xml:space="preserve"> </w:t>
      </w:r>
      <w:r w:rsidRPr="00FF376E">
        <w:rPr>
          <w:bCs/>
          <w:color w:val="000000"/>
          <w:lang w:val="en-US"/>
        </w:rPr>
        <w:t>49000</w:t>
      </w:r>
      <w:proofErr w:type="gramStart"/>
      <w:r>
        <w:rPr>
          <w:bCs/>
          <w:color w:val="000000"/>
          <w:lang w:val="en-US"/>
        </w:rPr>
        <w:t>;</w:t>
      </w:r>
      <w:proofErr w:type="gramEnd"/>
      <w:r w:rsidRPr="00FF376E">
        <w:rPr>
          <w:bCs/>
          <w:color w:val="000000"/>
          <w:lang w:val="en-US"/>
        </w:rPr>
        <w:t xml:space="preserve"> </w:t>
      </w:r>
      <w:r>
        <w:rPr>
          <w:bCs/>
          <w:color w:val="000000"/>
          <w:lang w:val="en-US"/>
        </w:rPr>
        <w:t>tele</w:t>
      </w:r>
      <w:r w:rsidRPr="00FF376E">
        <w:rPr>
          <w:bCs/>
          <w:color w:val="000000"/>
          <w:lang w:val="en-US"/>
        </w:rPr>
        <w:t xml:space="preserve">phone: </w:t>
      </w:r>
      <w:r>
        <w:rPr>
          <w:bCs/>
          <w:color w:val="000000"/>
          <w:lang w:val="en-US"/>
        </w:rPr>
        <w:t>+38</w:t>
      </w:r>
      <w:r w:rsidRPr="00FF376E">
        <w:rPr>
          <w:bCs/>
          <w:color w:val="000000"/>
          <w:lang w:val="en-US"/>
        </w:rPr>
        <w:t>(098) 6601035.</w:t>
      </w:r>
    </w:p>
    <w:p w:rsidR="00202F34" w:rsidRDefault="00202F34" w:rsidP="00551623">
      <w:pPr>
        <w:jc w:val="both"/>
        <w:rPr>
          <w:lang w:val="en-US"/>
        </w:rPr>
      </w:pPr>
    </w:p>
    <w:p w:rsidR="00551623" w:rsidRPr="00202F34" w:rsidRDefault="00202F34" w:rsidP="00551623">
      <w:pPr>
        <w:jc w:val="both"/>
        <w:rPr>
          <w:b/>
          <w:lang w:val="en-US"/>
        </w:rPr>
      </w:pPr>
      <w:r w:rsidRPr="00202F34">
        <w:rPr>
          <w:b/>
          <w:lang w:val="en-US"/>
        </w:rPr>
        <w:t>Property information (real estate):</w:t>
      </w:r>
    </w:p>
    <w:p w:rsidR="00551623" w:rsidRDefault="00551623" w:rsidP="00551623">
      <w:pPr>
        <w:jc w:val="both"/>
        <w:rPr>
          <w:lang w:val="en-US"/>
        </w:rPr>
      </w:pPr>
    </w:p>
    <w:tbl>
      <w:tblPr>
        <w:tblStyle w:val="a3"/>
        <w:tblW w:w="9634" w:type="dxa"/>
        <w:jc w:val="center"/>
        <w:tblLayout w:type="fixed"/>
        <w:tblLook w:val="04A0" w:firstRow="1" w:lastRow="0" w:firstColumn="1" w:lastColumn="0" w:noHBand="0" w:noVBand="1"/>
      </w:tblPr>
      <w:tblGrid>
        <w:gridCol w:w="1271"/>
        <w:gridCol w:w="709"/>
        <w:gridCol w:w="1559"/>
        <w:gridCol w:w="992"/>
        <w:gridCol w:w="1985"/>
        <w:gridCol w:w="1984"/>
        <w:gridCol w:w="1134"/>
      </w:tblGrid>
      <w:tr w:rsidR="00202F34" w:rsidTr="00FD379F">
        <w:trPr>
          <w:jc w:val="center"/>
        </w:trPr>
        <w:tc>
          <w:tcPr>
            <w:tcW w:w="1271" w:type="dxa"/>
          </w:tcPr>
          <w:p w:rsidR="00202F34" w:rsidRDefault="00202F34" w:rsidP="00202F34">
            <w:pPr>
              <w:jc w:val="center"/>
              <w:rPr>
                <w:lang w:val="en-US"/>
              </w:rPr>
            </w:pPr>
            <w:r>
              <w:rPr>
                <w:lang w:val="en-US"/>
              </w:rPr>
              <w:t>Name</w:t>
            </w:r>
          </w:p>
        </w:tc>
        <w:tc>
          <w:tcPr>
            <w:tcW w:w="709" w:type="dxa"/>
          </w:tcPr>
          <w:p w:rsidR="00202F34" w:rsidRDefault="00202F34" w:rsidP="00202F34">
            <w:pPr>
              <w:jc w:val="center"/>
              <w:rPr>
                <w:lang w:val="en-US"/>
              </w:rPr>
            </w:pPr>
            <w:r>
              <w:rPr>
                <w:lang w:val="en-US"/>
              </w:rPr>
              <w:t>Location</w:t>
            </w:r>
          </w:p>
        </w:tc>
        <w:tc>
          <w:tcPr>
            <w:tcW w:w="1559" w:type="dxa"/>
          </w:tcPr>
          <w:p w:rsidR="00202F34" w:rsidRDefault="00202F34" w:rsidP="00202F34">
            <w:pPr>
              <w:jc w:val="center"/>
              <w:rPr>
                <w:lang w:val="en-US"/>
              </w:rPr>
            </w:pPr>
            <w:r>
              <w:rPr>
                <w:lang w:val="en-US"/>
              </w:rPr>
              <w:t>T</w:t>
            </w:r>
            <w:r w:rsidRPr="00202F34">
              <w:rPr>
                <w:lang w:val="en-US"/>
              </w:rPr>
              <w:t>otal area</w:t>
            </w:r>
            <w:r w:rsidR="004D5D37">
              <w:rPr>
                <w:lang w:val="en-US"/>
              </w:rPr>
              <w:t xml:space="preserve"> (sq. m.)</w:t>
            </w:r>
          </w:p>
        </w:tc>
        <w:tc>
          <w:tcPr>
            <w:tcW w:w="992" w:type="dxa"/>
          </w:tcPr>
          <w:p w:rsidR="00202F34" w:rsidRDefault="00202F34" w:rsidP="00202F34">
            <w:pPr>
              <w:jc w:val="center"/>
              <w:rPr>
                <w:lang w:val="en-US"/>
              </w:rPr>
            </w:pPr>
            <w:r w:rsidRPr="00202F34">
              <w:rPr>
                <w:lang w:val="en-US"/>
              </w:rPr>
              <w:t>Registration number</w:t>
            </w:r>
          </w:p>
        </w:tc>
        <w:tc>
          <w:tcPr>
            <w:tcW w:w="1985" w:type="dxa"/>
          </w:tcPr>
          <w:p w:rsidR="00202F34" w:rsidRDefault="00202F34" w:rsidP="00202F34">
            <w:pPr>
              <w:jc w:val="center"/>
              <w:rPr>
                <w:lang w:val="en-US"/>
              </w:rPr>
            </w:pPr>
            <w:r w:rsidRPr="00202F34">
              <w:rPr>
                <w:lang w:val="en-US"/>
              </w:rPr>
              <w:t>Functional use</w:t>
            </w:r>
          </w:p>
        </w:tc>
        <w:tc>
          <w:tcPr>
            <w:tcW w:w="1984" w:type="dxa"/>
          </w:tcPr>
          <w:p w:rsidR="00202F34" w:rsidRDefault="00202F34" w:rsidP="00202F34">
            <w:pPr>
              <w:jc w:val="center"/>
              <w:rPr>
                <w:lang w:val="en-US"/>
              </w:rPr>
            </w:pPr>
            <w:r>
              <w:rPr>
                <w:lang w:val="en-US"/>
              </w:rPr>
              <w:t>B</w:t>
            </w:r>
            <w:r w:rsidRPr="00202F34">
              <w:rPr>
                <w:lang w:val="en-US"/>
              </w:rPr>
              <w:t>asis for the emergence of property rights</w:t>
            </w:r>
          </w:p>
        </w:tc>
        <w:tc>
          <w:tcPr>
            <w:tcW w:w="1134" w:type="dxa"/>
          </w:tcPr>
          <w:p w:rsidR="00202F34" w:rsidRDefault="00202F34" w:rsidP="00202F34">
            <w:pPr>
              <w:jc w:val="center"/>
              <w:rPr>
                <w:lang w:val="en-US"/>
              </w:rPr>
            </w:pPr>
            <w:r w:rsidRPr="00202F34">
              <w:rPr>
                <w:lang w:val="en-US"/>
              </w:rPr>
              <w:t>Form of ownership and owner</w:t>
            </w:r>
          </w:p>
        </w:tc>
      </w:tr>
      <w:tr w:rsidR="00FD379F" w:rsidTr="00FD379F">
        <w:trPr>
          <w:jc w:val="center"/>
        </w:trPr>
        <w:tc>
          <w:tcPr>
            <w:tcW w:w="1271" w:type="dxa"/>
          </w:tcPr>
          <w:p w:rsidR="00FD379F" w:rsidRDefault="00FD379F" w:rsidP="00202F34">
            <w:pPr>
              <w:jc w:val="center"/>
              <w:rPr>
                <w:lang w:val="en-US"/>
              </w:rPr>
            </w:pPr>
            <w:r>
              <w:rPr>
                <w:lang w:val="en-US"/>
              </w:rPr>
              <w:t xml:space="preserve">Workshop building </w:t>
            </w:r>
            <w:r w:rsidRPr="00441B86">
              <w:rPr>
                <w:lang w:val="en-US"/>
              </w:rPr>
              <w:t>letter A-1</w:t>
            </w:r>
          </w:p>
        </w:tc>
        <w:tc>
          <w:tcPr>
            <w:tcW w:w="709" w:type="dxa"/>
            <w:vMerge w:val="restart"/>
            <w:textDirection w:val="btLr"/>
          </w:tcPr>
          <w:p w:rsidR="00FD379F" w:rsidRDefault="00FD379F" w:rsidP="00441B86">
            <w:pPr>
              <w:ind w:left="113" w:right="113"/>
              <w:jc w:val="center"/>
              <w:rPr>
                <w:lang w:val="en-US"/>
              </w:rPr>
            </w:pPr>
            <w:r w:rsidRPr="00441B86">
              <w:rPr>
                <w:lang w:val="en-US"/>
              </w:rPr>
              <w:t xml:space="preserve">64Д, </w:t>
            </w:r>
            <w:proofErr w:type="spellStart"/>
            <w:r w:rsidRPr="00441B86">
              <w:rPr>
                <w:lang w:val="en-US"/>
              </w:rPr>
              <w:t>Malinovskoho</w:t>
            </w:r>
            <w:proofErr w:type="spellEnd"/>
            <w:r w:rsidRPr="00441B86">
              <w:rPr>
                <w:lang w:val="en-US"/>
              </w:rPr>
              <w:t xml:space="preserve"> </w:t>
            </w:r>
            <w:proofErr w:type="spellStart"/>
            <w:r w:rsidRPr="00441B86">
              <w:rPr>
                <w:lang w:val="en-US"/>
              </w:rPr>
              <w:t>Marshala</w:t>
            </w:r>
            <w:proofErr w:type="spellEnd"/>
            <w:r w:rsidRPr="00441B86">
              <w:rPr>
                <w:lang w:val="en-US"/>
              </w:rPr>
              <w:t xml:space="preserve"> St., Dnipro city, </w:t>
            </w:r>
            <w:proofErr w:type="spellStart"/>
            <w:r w:rsidRPr="00441B86">
              <w:rPr>
                <w:lang w:val="en-US"/>
              </w:rPr>
              <w:t>Dnipropetrovska</w:t>
            </w:r>
            <w:proofErr w:type="spellEnd"/>
            <w:r w:rsidRPr="00441B86">
              <w:rPr>
                <w:lang w:val="en-US"/>
              </w:rPr>
              <w:t xml:space="preserve"> oblast</w:t>
            </w:r>
          </w:p>
        </w:tc>
        <w:tc>
          <w:tcPr>
            <w:tcW w:w="1559" w:type="dxa"/>
          </w:tcPr>
          <w:p w:rsidR="00FD379F" w:rsidRDefault="00FD379F" w:rsidP="00202F34">
            <w:pPr>
              <w:jc w:val="center"/>
              <w:rPr>
                <w:lang w:val="en-US"/>
              </w:rPr>
            </w:pPr>
            <w:r>
              <w:rPr>
                <w:lang w:val="en-US"/>
              </w:rPr>
              <w:t>50.2</w:t>
            </w:r>
          </w:p>
        </w:tc>
        <w:tc>
          <w:tcPr>
            <w:tcW w:w="992" w:type="dxa"/>
            <w:vMerge w:val="restart"/>
            <w:textDirection w:val="btLr"/>
          </w:tcPr>
          <w:p w:rsidR="00FD379F" w:rsidRDefault="00FD379F" w:rsidP="00FD379F">
            <w:pPr>
              <w:ind w:left="113" w:right="113"/>
              <w:jc w:val="center"/>
              <w:rPr>
                <w:lang w:val="en-US"/>
              </w:rPr>
            </w:pPr>
            <w:r w:rsidRPr="00FD379F">
              <w:rPr>
                <w:lang w:val="en-US"/>
              </w:rPr>
              <w:t>2228341812101</w:t>
            </w:r>
          </w:p>
        </w:tc>
        <w:tc>
          <w:tcPr>
            <w:tcW w:w="1985" w:type="dxa"/>
          </w:tcPr>
          <w:p w:rsidR="00FD379F" w:rsidRDefault="00FD379F" w:rsidP="00202F34">
            <w:pPr>
              <w:jc w:val="center"/>
              <w:rPr>
                <w:lang w:val="en-US"/>
              </w:rPr>
            </w:pPr>
            <w:r w:rsidRPr="00FD379F">
              <w:rPr>
                <w:lang w:val="en-US"/>
              </w:rPr>
              <w:t>1230.3 - Car service stations</w:t>
            </w:r>
          </w:p>
        </w:tc>
        <w:tc>
          <w:tcPr>
            <w:tcW w:w="1984" w:type="dxa"/>
            <w:vMerge w:val="restart"/>
          </w:tcPr>
          <w:p w:rsidR="00FD379F" w:rsidRPr="00FD379F" w:rsidRDefault="00FD379F" w:rsidP="00FD379F">
            <w:pPr>
              <w:jc w:val="center"/>
              <w:rPr>
                <w:lang w:val="en-US"/>
              </w:rPr>
            </w:pPr>
            <w:r w:rsidRPr="00FD379F">
              <w:rPr>
                <w:lang w:val="en-US"/>
              </w:rPr>
              <w:t>Extract from the State Register of Real Property Rights on registration of ownership from 23.11.2020, index number 233616424.</w:t>
            </w:r>
          </w:p>
          <w:p w:rsidR="00FD379F" w:rsidRDefault="00FD379F" w:rsidP="00202F34">
            <w:pPr>
              <w:jc w:val="center"/>
              <w:rPr>
                <w:lang w:val="en-US"/>
              </w:rPr>
            </w:pPr>
            <w:r w:rsidRPr="00FD379F">
              <w:rPr>
                <w:lang w:val="en-US"/>
              </w:rPr>
              <w:t xml:space="preserve">Extract from the Unified Register of State Property on State </w:t>
            </w:r>
            <w:r>
              <w:rPr>
                <w:lang w:val="en-US"/>
              </w:rPr>
              <w:t>Property dated 04.06.2020, without number</w:t>
            </w:r>
          </w:p>
          <w:p w:rsidR="00FD379F" w:rsidRDefault="00FD379F" w:rsidP="00202F34">
            <w:pPr>
              <w:jc w:val="center"/>
              <w:rPr>
                <w:lang w:val="en-US"/>
              </w:rPr>
            </w:pPr>
          </w:p>
          <w:p w:rsidR="00FD379F" w:rsidRDefault="00FD379F" w:rsidP="00202F34">
            <w:pPr>
              <w:jc w:val="center"/>
              <w:rPr>
                <w:lang w:val="en-US"/>
              </w:rPr>
            </w:pPr>
          </w:p>
        </w:tc>
        <w:tc>
          <w:tcPr>
            <w:tcW w:w="1134" w:type="dxa"/>
            <w:vMerge w:val="restart"/>
          </w:tcPr>
          <w:p w:rsidR="00FD379F" w:rsidRDefault="00FD379F" w:rsidP="00441B86">
            <w:pPr>
              <w:jc w:val="center"/>
              <w:rPr>
                <w:lang w:val="en-US"/>
              </w:rPr>
            </w:pPr>
            <w:r w:rsidRPr="00202F34">
              <w:rPr>
                <w:lang w:val="en-US"/>
              </w:rPr>
              <w:t xml:space="preserve">State, represented by the </w:t>
            </w:r>
            <w:r>
              <w:rPr>
                <w:lang w:val="en-US"/>
              </w:rPr>
              <w:t xml:space="preserve">State Property Fund </w:t>
            </w:r>
            <w:r w:rsidRPr="00202F34">
              <w:rPr>
                <w:lang w:val="en-US"/>
              </w:rPr>
              <w:t>of Ukraine</w:t>
            </w:r>
            <w:r w:rsidRPr="00441B86">
              <w:rPr>
                <w:lang w:val="en-US"/>
              </w:rPr>
              <w:t>(</w:t>
            </w:r>
            <w:proofErr w:type="spellStart"/>
            <w:r w:rsidRPr="00441B86">
              <w:rPr>
                <w:lang w:val="en-US"/>
              </w:rPr>
              <w:t>YeDRPOU</w:t>
            </w:r>
            <w:proofErr w:type="spellEnd"/>
            <w:r w:rsidRPr="00441B86">
              <w:rPr>
                <w:lang w:val="en-US"/>
              </w:rPr>
              <w:t xml:space="preserve"> (USREOU) code</w:t>
            </w:r>
            <w:r>
              <w:rPr>
                <w:lang w:val="en-US"/>
              </w:rPr>
              <w:t xml:space="preserve"> 00032945) </w:t>
            </w:r>
          </w:p>
        </w:tc>
      </w:tr>
      <w:tr w:rsidR="00FD379F" w:rsidTr="00FD379F">
        <w:trPr>
          <w:jc w:val="center"/>
        </w:trPr>
        <w:tc>
          <w:tcPr>
            <w:tcW w:w="1271" w:type="dxa"/>
          </w:tcPr>
          <w:p w:rsidR="00FD379F" w:rsidRPr="00202F34" w:rsidRDefault="00FD379F" w:rsidP="00202F34">
            <w:pPr>
              <w:jc w:val="center"/>
              <w:rPr>
                <w:lang w:val="en-US"/>
              </w:rPr>
            </w:pPr>
            <w:r w:rsidRPr="00441B86">
              <w:rPr>
                <w:lang w:val="en-US"/>
              </w:rPr>
              <w:t>Gatehouse (a.i.) letter Б-1</w:t>
            </w:r>
          </w:p>
        </w:tc>
        <w:tc>
          <w:tcPr>
            <w:tcW w:w="709" w:type="dxa"/>
            <w:vMerge/>
          </w:tcPr>
          <w:p w:rsidR="00FD379F" w:rsidRPr="00202F34" w:rsidRDefault="00FD379F" w:rsidP="00202F34">
            <w:pPr>
              <w:jc w:val="center"/>
              <w:rPr>
                <w:lang w:val="en-US"/>
              </w:rPr>
            </w:pPr>
          </w:p>
        </w:tc>
        <w:tc>
          <w:tcPr>
            <w:tcW w:w="1559" w:type="dxa"/>
          </w:tcPr>
          <w:p w:rsidR="00FD379F" w:rsidRPr="00202F34" w:rsidRDefault="00FD379F" w:rsidP="00F1748E">
            <w:pPr>
              <w:jc w:val="center"/>
              <w:rPr>
                <w:lang w:val="en-US"/>
              </w:rPr>
            </w:pPr>
            <w:r w:rsidRPr="00F1748E">
              <w:rPr>
                <w:lang w:val="en-US"/>
              </w:rPr>
              <w:t>Foundations</w:t>
            </w:r>
            <w:r>
              <w:rPr>
                <w:lang w:val="en-US"/>
              </w:rPr>
              <w:t>’</w:t>
            </w:r>
            <w:r w:rsidRPr="00F1748E">
              <w:rPr>
                <w:lang w:val="en-US"/>
              </w:rPr>
              <w:t xml:space="preserve"> </w:t>
            </w:r>
            <w:r>
              <w:rPr>
                <w:lang w:val="en-US"/>
              </w:rPr>
              <w:t>a</w:t>
            </w:r>
            <w:r w:rsidRPr="00F1748E">
              <w:rPr>
                <w:lang w:val="en-US"/>
              </w:rPr>
              <w:t xml:space="preserve">rea </w:t>
            </w:r>
            <w:r>
              <w:rPr>
                <w:lang w:val="en-US"/>
              </w:rPr>
              <w:t>– 22.4</w:t>
            </w:r>
          </w:p>
        </w:tc>
        <w:tc>
          <w:tcPr>
            <w:tcW w:w="992" w:type="dxa"/>
            <w:vMerge/>
          </w:tcPr>
          <w:p w:rsidR="00FD379F" w:rsidRDefault="00FD379F" w:rsidP="00202F34">
            <w:pPr>
              <w:jc w:val="center"/>
              <w:rPr>
                <w:lang w:val="en-US"/>
              </w:rPr>
            </w:pPr>
          </w:p>
        </w:tc>
        <w:tc>
          <w:tcPr>
            <w:tcW w:w="1985" w:type="dxa"/>
          </w:tcPr>
          <w:p w:rsidR="00FD379F" w:rsidRPr="00202F34" w:rsidRDefault="00FD379F" w:rsidP="00202F34">
            <w:pPr>
              <w:jc w:val="center"/>
              <w:rPr>
                <w:lang w:val="en-US"/>
              </w:rPr>
            </w:pPr>
            <w:r w:rsidRPr="00FD379F">
              <w:rPr>
                <w:lang w:val="en-US"/>
              </w:rPr>
              <w:t>1274.6 - Outbuildings</w:t>
            </w:r>
          </w:p>
        </w:tc>
        <w:tc>
          <w:tcPr>
            <w:tcW w:w="1984" w:type="dxa"/>
            <w:vMerge/>
          </w:tcPr>
          <w:p w:rsidR="00FD379F" w:rsidRPr="00202F34" w:rsidRDefault="00FD379F" w:rsidP="00202F34">
            <w:pPr>
              <w:jc w:val="center"/>
              <w:rPr>
                <w:lang w:val="en-US"/>
              </w:rPr>
            </w:pPr>
          </w:p>
        </w:tc>
        <w:tc>
          <w:tcPr>
            <w:tcW w:w="1134" w:type="dxa"/>
            <w:vMerge/>
          </w:tcPr>
          <w:p w:rsidR="00FD379F" w:rsidRPr="00202F34" w:rsidRDefault="00FD379F" w:rsidP="00202F34">
            <w:pPr>
              <w:jc w:val="center"/>
              <w:rPr>
                <w:lang w:val="en-US"/>
              </w:rPr>
            </w:pPr>
          </w:p>
        </w:tc>
      </w:tr>
      <w:tr w:rsidR="00FD379F" w:rsidTr="00FD379F">
        <w:trPr>
          <w:jc w:val="center"/>
        </w:trPr>
        <w:tc>
          <w:tcPr>
            <w:tcW w:w="1271" w:type="dxa"/>
          </w:tcPr>
          <w:p w:rsidR="00FD379F" w:rsidRPr="00202F34" w:rsidRDefault="00FD379F" w:rsidP="00441B86">
            <w:pPr>
              <w:jc w:val="center"/>
              <w:rPr>
                <w:lang w:val="en-US"/>
              </w:rPr>
            </w:pPr>
            <w:r w:rsidRPr="00441B86">
              <w:rPr>
                <w:lang w:val="en-US"/>
              </w:rPr>
              <w:t xml:space="preserve">Canopy </w:t>
            </w:r>
            <w:r>
              <w:rPr>
                <w:lang w:val="en-US"/>
              </w:rPr>
              <w:t>letter В</w:t>
            </w:r>
          </w:p>
        </w:tc>
        <w:tc>
          <w:tcPr>
            <w:tcW w:w="709" w:type="dxa"/>
            <w:vMerge/>
          </w:tcPr>
          <w:p w:rsidR="00FD379F" w:rsidRPr="00202F34" w:rsidRDefault="00FD379F" w:rsidP="00202F34">
            <w:pPr>
              <w:jc w:val="center"/>
              <w:rPr>
                <w:lang w:val="en-US"/>
              </w:rPr>
            </w:pPr>
          </w:p>
        </w:tc>
        <w:tc>
          <w:tcPr>
            <w:tcW w:w="1559" w:type="dxa"/>
          </w:tcPr>
          <w:p w:rsidR="00FD379F" w:rsidRPr="00202F34" w:rsidRDefault="00FD379F" w:rsidP="00202F34">
            <w:pPr>
              <w:jc w:val="center"/>
              <w:rPr>
                <w:lang w:val="en-US"/>
              </w:rPr>
            </w:pPr>
            <w:r>
              <w:rPr>
                <w:lang w:val="en-US"/>
              </w:rPr>
              <w:t>Foundations’ area – 438.6</w:t>
            </w:r>
          </w:p>
        </w:tc>
        <w:tc>
          <w:tcPr>
            <w:tcW w:w="992" w:type="dxa"/>
            <w:vMerge/>
          </w:tcPr>
          <w:p w:rsidR="00FD379F" w:rsidRDefault="00FD379F" w:rsidP="00202F34">
            <w:pPr>
              <w:jc w:val="center"/>
              <w:rPr>
                <w:lang w:val="en-US"/>
              </w:rPr>
            </w:pPr>
          </w:p>
        </w:tc>
        <w:tc>
          <w:tcPr>
            <w:tcW w:w="1985" w:type="dxa"/>
          </w:tcPr>
          <w:p w:rsidR="00FD379F" w:rsidRPr="00202F34" w:rsidRDefault="00FD379F" w:rsidP="00202F34">
            <w:pPr>
              <w:jc w:val="center"/>
              <w:rPr>
                <w:lang w:val="en-US"/>
              </w:rPr>
            </w:pPr>
            <w:r w:rsidRPr="00FD379F">
              <w:rPr>
                <w:lang w:val="en-US"/>
              </w:rPr>
              <w:t>1242.3 - covered car parks</w:t>
            </w:r>
          </w:p>
        </w:tc>
        <w:tc>
          <w:tcPr>
            <w:tcW w:w="1984" w:type="dxa"/>
            <w:vMerge/>
          </w:tcPr>
          <w:p w:rsidR="00FD379F" w:rsidRPr="00202F34" w:rsidRDefault="00FD379F" w:rsidP="00202F34">
            <w:pPr>
              <w:jc w:val="center"/>
              <w:rPr>
                <w:lang w:val="en-US"/>
              </w:rPr>
            </w:pPr>
          </w:p>
        </w:tc>
        <w:tc>
          <w:tcPr>
            <w:tcW w:w="1134" w:type="dxa"/>
            <w:vMerge/>
          </w:tcPr>
          <w:p w:rsidR="00FD379F" w:rsidRPr="00202F34" w:rsidRDefault="00FD379F" w:rsidP="00202F34">
            <w:pPr>
              <w:jc w:val="center"/>
              <w:rPr>
                <w:lang w:val="en-US"/>
              </w:rPr>
            </w:pPr>
          </w:p>
        </w:tc>
      </w:tr>
      <w:tr w:rsidR="00FD379F" w:rsidTr="00FD379F">
        <w:trPr>
          <w:jc w:val="center"/>
        </w:trPr>
        <w:tc>
          <w:tcPr>
            <w:tcW w:w="1271" w:type="dxa"/>
          </w:tcPr>
          <w:p w:rsidR="00FD379F" w:rsidRPr="00202F34" w:rsidRDefault="00FD379F" w:rsidP="00441B86">
            <w:pPr>
              <w:jc w:val="center"/>
              <w:rPr>
                <w:lang w:val="en-US"/>
              </w:rPr>
            </w:pPr>
            <w:r>
              <w:rPr>
                <w:lang w:val="en-US"/>
              </w:rPr>
              <w:t>Canopy letter Г</w:t>
            </w:r>
          </w:p>
        </w:tc>
        <w:tc>
          <w:tcPr>
            <w:tcW w:w="709" w:type="dxa"/>
            <w:vMerge/>
          </w:tcPr>
          <w:p w:rsidR="00FD379F" w:rsidRPr="00202F34" w:rsidRDefault="00FD379F" w:rsidP="00202F34">
            <w:pPr>
              <w:jc w:val="center"/>
              <w:rPr>
                <w:lang w:val="en-US"/>
              </w:rPr>
            </w:pPr>
          </w:p>
        </w:tc>
        <w:tc>
          <w:tcPr>
            <w:tcW w:w="1559" w:type="dxa"/>
          </w:tcPr>
          <w:p w:rsidR="00FD379F" w:rsidRPr="00202F34" w:rsidRDefault="00FD379F" w:rsidP="00202F34">
            <w:pPr>
              <w:jc w:val="center"/>
              <w:rPr>
                <w:lang w:val="en-US"/>
              </w:rPr>
            </w:pPr>
            <w:r>
              <w:rPr>
                <w:lang w:val="en-US"/>
              </w:rPr>
              <w:t>Foundations’ area – 398.4</w:t>
            </w:r>
          </w:p>
        </w:tc>
        <w:tc>
          <w:tcPr>
            <w:tcW w:w="992" w:type="dxa"/>
            <w:vMerge/>
          </w:tcPr>
          <w:p w:rsidR="00FD379F" w:rsidRDefault="00FD379F" w:rsidP="00202F34">
            <w:pPr>
              <w:jc w:val="center"/>
              <w:rPr>
                <w:lang w:val="en-US"/>
              </w:rPr>
            </w:pPr>
          </w:p>
        </w:tc>
        <w:tc>
          <w:tcPr>
            <w:tcW w:w="1985" w:type="dxa"/>
          </w:tcPr>
          <w:p w:rsidR="00FD379F" w:rsidRPr="00202F34" w:rsidRDefault="00FD379F" w:rsidP="00202F34">
            <w:pPr>
              <w:jc w:val="center"/>
              <w:rPr>
                <w:lang w:val="en-US"/>
              </w:rPr>
            </w:pPr>
            <w:r w:rsidRPr="00FD379F">
              <w:rPr>
                <w:lang w:val="en-US"/>
              </w:rPr>
              <w:t>1242.3 - covered car parks</w:t>
            </w:r>
          </w:p>
        </w:tc>
        <w:tc>
          <w:tcPr>
            <w:tcW w:w="1984" w:type="dxa"/>
            <w:vMerge/>
          </w:tcPr>
          <w:p w:rsidR="00FD379F" w:rsidRPr="00202F34" w:rsidRDefault="00FD379F" w:rsidP="00202F34">
            <w:pPr>
              <w:jc w:val="center"/>
              <w:rPr>
                <w:lang w:val="en-US"/>
              </w:rPr>
            </w:pPr>
          </w:p>
        </w:tc>
        <w:tc>
          <w:tcPr>
            <w:tcW w:w="1134" w:type="dxa"/>
            <w:vMerge/>
          </w:tcPr>
          <w:p w:rsidR="00FD379F" w:rsidRPr="00202F34" w:rsidRDefault="00FD379F" w:rsidP="00202F34">
            <w:pPr>
              <w:jc w:val="center"/>
              <w:rPr>
                <w:lang w:val="en-US"/>
              </w:rPr>
            </w:pPr>
          </w:p>
        </w:tc>
      </w:tr>
      <w:tr w:rsidR="00FD379F" w:rsidTr="00FD379F">
        <w:trPr>
          <w:jc w:val="center"/>
        </w:trPr>
        <w:tc>
          <w:tcPr>
            <w:tcW w:w="1271" w:type="dxa"/>
          </w:tcPr>
          <w:p w:rsidR="00FD379F" w:rsidRPr="00202F34" w:rsidRDefault="00FD379F" w:rsidP="00441B86">
            <w:pPr>
              <w:jc w:val="center"/>
              <w:rPr>
                <w:lang w:val="en-US"/>
              </w:rPr>
            </w:pPr>
            <w:r w:rsidRPr="00441B86">
              <w:rPr>
                <w:lang w:val="en-US"/>
              </w:rPr>
              <w:t>Canopy letter Д</w:t>
            </w:r>
          </w:p>
        </w:tc>
        <w:tc>
          <w:tcPr>
            <w:tcW w:w="709" w:type="dxa"/>
            <w:vMerge/>
          </w:tcPr>
          <w:p w:rsidR="00FD379F" w:rsidRPr="00202F34" w:rsidRDefault="00FD379F" w:rsidP="00202F34">
            <w:pPr>
              <w:jc w:val="center"/>
              <w:rPr>
                <w:lang w:val="en-US"/>
              </w:rPr>
            </w:pPr>
          </w:p>
        </w:tc>
        <w:tc>
          <w:tcPr>
            <w:tcW w:w="1559" w:type="dxa"/>
          </w:tcPr>
          <w:p w:rsidR="00FD379F" w:rsidRPr="00202F34" w:rsidRDefault="00FD379F" w:rsidP="00202F34">
            <w:pPr>
              <w:jc w:val="center"/>
              <w:rPr>
                <w:lang w:val="en-US"/>
              </w:rPr>
            </w:pPr>
            <w:r>
              <w:rPr>
                <w:lang w:val="en-US"/>
              </w:rPr>
              <w:t>Foundations’ area – 35.7</w:t>
            </w:r>
          </w:p>
        </w:tc>
        <w:tc>
          <w:tcPr>
            <w:tcW w:w="992" w:type="dxa"/>
            <w:vMerge/>
          </w:tcPr>
          <w:p w:rsidR="00FD379F" w:rsidRDefault="00FD379F" w:rsidP="00202F34">
            <w:pPr>
              <w:jc w:val="center"/>
              <w:rPr>
                <w:lang w:val="en-US"/>
              </w:rPr>
            </w:pPr>
          </w:p>
        </w:tc>
        <w:tc>
          <w:tcPr>
            <w:tcW w:w="1985" w:type="dxa"/>
          </w:tcPr>
          <w:p w:rsidR="00FD379F" w:rsidRPr="00202F34" w:rsidRDefault="00FD379F" w:rsidP="00202F34">
            <w:pPr>
              <w:jc w:val="center"/>
              <w:rPr>
                <w:lang w:val="en-US"/>
              </w:rPr>
            </w:pPr>
            <w:r w:rsidRPr="00FD379F">
              <w:rPr>
                <w:lang w:val="en-US"/>
              </w:rPr>
              <w:t>1242.3 - covered car parks</w:t>
            </w:r>
          </w:p>
        </w:tc>
        <w:tc>
          <w:tcPr>
            <w:tcW w:w="1984" w:type="dxa"/>
            <w:vMerge/>
          </w:tcPr>
          <w:p w:rsidR="00FD379F" w:rsidRPr="00202F34" w:rsidRDefault="00FD379F" w:rsidP="00202F34">
            <w:pPr>
              <w:jc w:val="center"/>
              <w:rPr>
                <w:lang w:val="en-US"/>
              </w:rPr>
            </w:pPr>
          </w:p>
        </w:tc>
        <w:tc>
          <w:tcPr>
            <w:tcW w:w="1134" w:type="dxa"/>
            <w:vMerge/>
          </w:tcPr>
          <w:p w:rsidR="00FD379F" w:rsidRPr="00202F34" w:rsidRDefault="00FD379F" w:rsidP="00202F34">
            <w:pPr>
              <w:jc w:val="center"/>
              <w:rPr>
                <w:lang w:val="en-US"/>
              </w:rPr>
            </w:pPr>
          </w:p>
        </w:tc>
      </w:tr>
      <w:tr w:rsidR="00FD379F" w:rsidTr="00FD379F">
        <w:trPr>
          <w:jc w:val="center"/>
        </w:trPr>
        <w:tc>
          <w:tcPr>
            <w:tcW w:w="1271" w:type="dxa"/>
          </w:tcPr>
          <w:p w:rsidR="00FD379F" w:rsidRPr="00202F34" w:rsidRDefault="00FD379F" w:rsidP="00441B86">
            <w:pPr>
              <w:jc w:val="center"/>
              <w:rPr>
                <w:lang w:val="en-US"/>
              </w:rPr>
            </w:pPr>
            <w:r w:rsidRPr="00441B86">
              <w:rPr>
                <w:lang w:val="en-US"/>
              </w:rPr>
              <w:t>Canopy letter Е</w:t>
            </w:r>
          </w:p>
        </w:tc>
        <w:tc>
          <w:tcPr>
            <w:tcW w:w="709" w:type="dxa"/>
            <w:vMerge/>
          </w:tcPr>
          <w:p w:rsidR="00FD379F" w:rsidRPr="00202F34" w:rsidRDefault="00FD379F" w:rsidP="00202F34">
            <w:pPr>
              <w:jc w:val="center"/>
              <w:rPr>
                <w:lang w:val="en-US"/>
              </w:rPr>
            </w:pPr>
          </w:p>
        </w:tc>
        <w:tc>
          <w:tcPr>
            <w:tcW w:w="1559" w:type="dxa"/>
          </w:tcPr>
          <w:p w:rsidR="00FD379F" w:rsidRPr="00202F34" w:rsidRDefault="00FD379F" w:rsidP="00202F34">
            <w:pPr>
              <w:jc w:val="center"/>
              <w:rPr>
                <w:lang w:val="en-US"/>
              </w:rPr>
            </w:pPr>
            <w:r>
              <w:rPr>
                <w:lang w:val="en-US"/>
              </w:rPr>
              <w:t>Foundations’ area – 7.2</w:t>
            </w:r>
          </w:p>
        </w:tc>
        <w:tc>
          <w:tcPr>
            <w:tcW w:w="992" w:type="dxa"/>
            <w:vMerge/>
          </w:tcPr>
          <w:p w:rsidR="00FD379F" w:rsidRDefault="00FD379F" w:rsidP="00202F34">
            <w:pPr>
              <w:jc w:val="center"/>
              <w:rPr>
                <w:lang w:val="en-US"/>
              </w:rPr>
            </w:pPr>
          </w:p>
        </w:tc>
        <w:tc>
          <w:tcPr>
            <w:tcW w:w="1985" w:type="dxa"/>
          </w:tcPr>
          <w:p w:rsidR="00FD379F" w:rsidRPr="00202F34" w:rsidRDefault="00FD379F" w:rsidP="00202F34">
            <w:pPr>
              <w:jc w:val="center"/>
              <w:rPr>
                <w:lang w:val="en-US"/>
              </w:rPr>
            </w:pPr>
            <w:r w:rsidRPr="00FD379F">
              <w:rPr>
                <w:lang w:val="en-US"/>
              </w:rPr>
              <w:t>1242.3 - covered car parks</w:t>
            </w:r>
          </w:p>
        </w:tc>
        <w:tc>
          <w:tcPr>
            <w:tcW w:w="1984" w:type="dxa"/>
            <w:vMerge/>
          </w:tcPr>
          <w:p w:rsidR="00FD379F" w:rsidRPr="00202F34" w:rsidRDefault="00FD379F" w:rsidP="00202F34">
            <w:pPr>
              <w:jc w:val="center"/>
              <w:rPr>
                <w:lang w:val="en-US"/>
              </w:rPr>
            </w:pPr>
          </w:p>
        </w:tc>
        <w:tc>
          <w:tcPr>
            <w:tcW w:w="1134" w:type="dxa"/>
            <w:vMerge/>
          </w:tcPr>
          <w:p w:rsidR="00FD379F" w:rsidRPr="00202F34" w:rsidRDefault="00FD379F" w:rsidP="00202F34">
            <w:pPr>
              <w:jc w:val="center"/>
              <w:rPr>
                <w:lang w:val="en-US"/>
              </w:rPr>
            </w:pPr>
          </w:p>
        </w:tc>
      </w:tr>
      <w:tr w:rsidR="00FD379F" w:rsidTr="00FD379F">
        <w:trPr>
          <w:jc w:val="center"/>
        </w:trPr>
        <w:tc>
          <w:tcPr>
            <w:tcW w:w="1271" w:type="dxa"/>
          </w:tcPr>
          <w:p w:rsidR="00FD379F" w:rsidRPr="00202F34" w:rsidRDefault="00FD379F" w:rsidP="00202F34">
            <w:pPr>
              <w:jc w:val="center"/>
              <w:rPr>
                <w:lang w:val="en-US"/>
              </w:rPr>
            </w:pPr>
            <w:r>
              <w:rPr>
                <w:lang w:val="en-US"/>
              </w:rPr>
              <w:t>Gate</w:t>
            </w:r>
            <w:r w:rsidRPr="00441B86">
              <w:rPr>
                <w:lang w:val="en-US"/>
              </w:rPr>
              <w:t xml:space="preserve"> No. 1. 3</w:t>
            </w:r>
          </w:p>
        </w:tc>
        <w:tc>
          <w:tcPr>
            <w:tcW w:w="709" w:type="dxa"/>
            <w:vMerge/>
          </w:tcPr>
          <w:p w:rsidR="00FD379F" w:rsidRPr="00202F34" w:rsidRDefault="00FD379F" w:rsidP="00202F34">
            <w:pPr>
              <w:jc w:val="center"/>
              <w:rPr>
                <w:lang w:val="en-US"/>
              </w:rPr>
            </w:pPr>
          </w:p>
        </w:tc>
        <w:tc>
          <w:tcPr>
            <w:tcW w:w="1559" w:type="dxa"/>
          </w:tcPr>
          <w:p w:rsidR="00FD379F" w:rsidRPr="00202F34" w:rsidRDefault="00FD379F" w:rsidP="00202F34">
            <w:pPr>
              <w:jc w:val="center"/>
              <w:rPr>
                <w:lang w:val="en-US"/>
              </w:rPr>
            </w:pPr>
            <w:r>
              <w:rPr>
                <w:lang w:val="en-US"/>
              </w:rPr>
              <w:t>-</w:t>
            </w:r>
          </w:p>
        </w:tc>
        <w:tc>
          <w:tcPr>
            <w:tcW w:w="992" w:type="dxa"/>
            <w:vMerge/>
          </w:tcPr>
          <w:p w:rsidR="00FD379F" w:rsidRDefault="00FD379F" w:rsidP="00202F34">
            <w:pPr>
              <w:jc w:val="center"/>
              <w:rPr>
                <w:lang w:val="en-US"/>
              </w:rPr>
            </w:pPr>
          </w:p>
        </w:tc>
        <w:tc>
          <w:tcPr>
            <w:tcW w:w="1985" w:type="dxa"/>
          </w:tcPr>
          <w:p w:rsidR="00FD379F" w:rsidRPr="00202F34" w:rsidRDefault="00FD379F" w:rsidP="00FD379F">
            <w:pPr>
              <w:jc w:val="center"/>
              <w:rPr>
                <w:lang w:val="en-US"/>
              </w:rPr>
            </w:pPr>
            <w:r w:rsidRPr="00FD379F">
              <w:rPr>
                <w:lang w:val="en-US"/>
              </w:rPr>
              <w:t xml:space="preserve">2421.1 </w:t>
            </w:r>
            <w:r>
              <w:rPr>
                <w:lang w:val="en-US"/>
              </w:rPr>
              <w:t>Fence</w:t>
            </w:r>
            <w:r w:rsidRPr="00FD379F">
              <w:rPr>
                <w:lang w:val="en-US"/>
              </w:rPr>
              <w:t>s</w:t>
            </w:r>
          </w:p>
        </w:tc>
        <w:tc>
          <w:tcPr>
            <w:tcW w:w="1984" w:type="dxa"/>
            <w:vMerge/>
          </w:tcPr>
          <w:p w:rsidR="00FD379F" w:rsidRPr="00202F34" w:rsidRDefault="00FD379F" w:rsidP="00202F34">
            <w:pPr>
              <w:jc w:val="center"/>
              <w:rPr>
                <w:lang w:val="en-US"/>
              </w:rPr>
            </w:pPr>
          </w:p>
        </w:tc>
        <w:tc>
          <w:tcPr>
            <w:tcW w:w="1134" w:type="dxa"/>
            <w:vMerge/>
          </w:tcPr>
          <w:p w:rsidR="00FD379F" w:rsidRPr="00202F34" w:rsidRDefault="00FD379F" w:rsidP="00202F34">
            <w:pPr>
              <w:jc w:val="center"/>
              <w:rPr>
                <w:lang w:val="en-US"/>
              </w:rPr>
            </w:pPr>
          </w:p>
        </w:tc>
      </w:tr>
      <w:tr w:rsidR="00FD379F" w:rsidTr="00FD379F">
        <w:trPr>
          <w:jc w:val="center"/>
        </w:trPr>
        <w:tc>
          <w:tcPr>
            <w:tcW w:w="1271" w:type="dxa"/>
          </w:tcPr>
          <w:p w:rsidR="00FD379F" w:rsidRPr="00202F34" w:rsidRDefault="00FD379F" w:rsidP="00202F34">
            <w:pPr>
              <w:jc w:val="center"/>
              <w:rPr>
                <w:lang w:val="en-US"/>
              </w:rPr>
            </w:pPr>
            <w:r>
              <w:rPr>
                <w:lang w:val="en-US"/>
              </w:rPr>
              <w:t>Fence</w:t>
            </w:r>
            <w:r w:rsidRPr="00441B86">
              <w:rPr>
                <w:lang w:val="en-US"/>
              </w:rPr>
              <w:t xml:space="preserve"> No. 2</w:t>
            </w:r>
          </w:p>
        </w:tc>
        <w:tc>
          <w:tcPr>
            <w:tcW w:w="709" w:type="dxa"/>
            <w:vMerge/>
          </w:tcPr>
          <w:p w:rsidR="00FD379F" w:rsidRPr="00202F34" w:rsidRDefault="00FD379F" w:rsidP="00202F34">
            <w:pPr>
              <w:jc w:val="center"/>
              <w:rPr>
                <w:lang w:val="en-US"/>
              </w:rPr>
            </w:pPr>
          </w:p>
        </w:tc>
        <w:tc>
          <w:tcPr>
            <w:tcW w:w="1559" w:type="dxa"/>
          </w:tcPr>
          <w:p w:rsidR="00FD379F" w:rsidRPr="00202F34" w:rsidRDefault="00FD379F" w:rsidP="00202F34">
            <w:pPr>
              <w:jc w:val="center"/>
              <w:rPr>
                <w:lang w:val="en-US"/>
              </w:rPr>
            </w:pPr>
            <w:r>
              <w:rPr>
                <w:lang w:val="en-US"/>
              </w:rPr>
              <w:t>112.5 running meter</w:t>
            </w:r>
          </w:p>
        </w:tc>
        <w:tc>
          <w:tcPr>
            <w:tcW w:w="992" w:type="dxa"/>
            <w:vMerge/>
          </w:tcPr>
          <w:p w:rsidR="00FD379F" w:rsidRDefault="00FD379F" w:rsidP="00202F34">
            <w:pPr>
              <w:jc w:val="center"/>
              <w:rPr>
                <w:lang w:val="en-US"/>
              </w:rPr>
            </w:pPr>
          </w:p>
        </w:tc>
        <w:tc>
          <w:tcPr>
            <w:tcW w:w="1985" w:type="dxa"/>
          </w:tcPr>
          <w:p w:rsidR="00FD379F" w:rsidRPr="00202F34" w:rsidRDefault="00FD379F" w:rsidP="00FD379F">
            <w:pPr>
              <w:jc w:val="center"/>
              <w:rPr>
                <w:lang w:val="en-US"/>
              </w:rPr>
            </w:pPr>
            <w:r w:rsidRPr="00FD379F">
              <w:rPr>
                <w:lang w:val="en-US"/>
              </w:rPr>
              <w:t xml:space="preserve">2421.1 </w:t>
            </w:r>
            <w:r>
              <w:rPr>
                <w:lang w:val="en-US"/>
              </w:rPr>
              <w:t>Fence</w:t>
            </w:r>
            <w:r w:rsidRPr="00FD379F">
              <w:rPr>
                <w:lang w:val="en-US"/>
              </w:rPr>
              <w:t>s</w:t>
            </w:r>
          </w:p>
        </w:tc>
        <w:tc>
          <w:tcPr>
            <w:tcW w:w="1984" w:type="dxa"/>
            <w:vMerge/>
          </w:tcPr>
          <w:p w:rsidR="00FD379F" w:rsidRPr="00202F34" w:rsidRDefault="00FD379F" w:rsidP="00202F34">
            <w:pPr>
              <w:jc w:val="center"/>
              <w:rPr>
                <w:lang w:val="en-US"/>
              </w:rPr>
            </w:pPr>
          </w:p>
        </w:tc>
        <w:tc>
          <w:tcPr>
            <w:tcW w:w="1134" w:type="dxa"/>
            <w:vMerge/>
          </w:tcPr>
          <w:p w:rsidR="00FD379F" w:rsidRPr="00202F34" w:rsidRDefault="00FD379F" w:rsidP="00202F34">
            <w:pPr>
              <w:jc w:val="center"/>
              <w:rPr>
                <w:lang w:val="en-US"/>
              </w:rPr>
            </w:pPr>
          </w:p>
        </w:tc>
      </w:tr>
      <w:tr w:rsidR="00FD379F" w:rsidTr="00FD379F">
        <w:trPr>
          <w:jc w:val="center"/>
        </w:trPr>
        <w:tc>
          <w:tcPr>
            <w:tcW w:w="1271" w:type="dxa"/>
          </w:tcPr>
          <w:p w:rsidR="00FD379F" w:rsidRPr="00441B86" w:rsidRDefault="00FD379F" w:rsidP="00441B86">
            <w:pPr>
              <w:jc w:val="center"/>
              <w:rPr>
                <w:lang w:val="en-US"/>
              </w:rPr>
            </w:pPr>
            <w:r w:rsidRPr="00441B86">
              <w:rPr>
                <w:lang w:val="en-US"/>
              </w:rPr>
              <w:t>Paving I</w:t>
            </w:r>
          </w:p>
        </w:tc>
        <w:tc>
          <w:tcPr>
            <w:tcW w:w="709" w:type="dxa"/>
            <w:vMerge/>
          </w:tcPr>
          <w:p w:rsidR="00FD379F" w:rsidRPr="00202F34" w:rsidRDefault="00FD379F" w:rsidP="00202F34">
            <w:pPr>
              <w:jc w:val="center"/>
              <w:rPr>
                <w:lang w:val="en-US"/>
              </w:rPr>
            </w:pPr>
          </w:p>
        </w:tc>
        <w:tc>
          <w:tcPr>
            <w:tcW w:w="1559" w:type="dxa"/>
          </w:tcPr>
          <w:p w:rsidR="00FD379F" w:rsidRPr="00202F34" w:rsidRDefault="00FD379F" w:rsidP="00202F34">
            <w:pPr>
              <w:jc w:val="center"/>
              <w:rPr>
                <w:lang w:val="en-US"/>
              </w:rPr>
            </w:pPr>
            <w:r>
              <w:rPr>
                <w:lang w:val="en-US"/>
              </w:rPr>
              <w:t>-</w:t>
            </w:r>
          </w:p>
        </w:tc>
        <w:tc>
          <w:tcPr>
            <w:tcW w:w="992" w:type="dxa"/>
            <w:vMerge/>
          </w:tcPr>
          <w:p w:rsidR="00FD379F" w:rsidRDefault="00FD379F" w:rsidP="00202F34">
            <w:pPr>
              <w:jc w:val="center"/>
              <w:rPr>
                <w:lang w:val="en-US"/>
              </w:rPr>
            </w:pPr>
          </w:p>
        </w:tc>
        <w:tc>
          <w:tcPr>
            <w:tcW w:w="1985" w:type="dxa"/>
          </w:tcPr>
          <w:p w:rsidR="00FD379F" w:rsidRPr="00202F34" w:rsidRDefault="00FD379F" w:rsidP="00202F34">
            <w:pPr>
              <w:jc w:val="center"/>
              <w:rPr>
                <w:lang w:val="en-US"/>
              </w:rPr>
            </w:pPr>
            <w:r w:rsidRPr="00FD379F">
              <w:rPr>
                <w:lang w:val="en-US"/>
              </w:rPr>
              <w:t>2112.9 - Other roads, streets, roads and road structures</w:t>
            </w:r>
          </w:p>
        </w:tc>
        <w:tc>
          <w:tcPr>
            <w:tcW w:w="1984" w:type="dxa"/>
            <w:vMerge/>
          </w:tcPr>
          <w:p w:rsidR="00FD379F" w:rsidRPr="00202F34" w:rsidRDefault="00FD379F" w:rsidP="00202F34">
            <w:pPr>
              <w:jc w:val="center"/>
              <w:rPr>
                <w:lang w:val="en-US"/>
              </w:rPr>
            </w:pPr>
          </w:p>
        </w:tc>
        <w:tc>
          <w:tcPr>
            <w:tcW w:w="1134" w:type="dxa"/>
            <w:vMerge/>
          </w:tcPr>
          <w:p w:rsidR="00FD379F" w:rsidRPr="00202F34" w:rsidRDefault="00FD379F" w:rsidP="00202F34">
            <w:pPr>
              <w:jc w:val="center"/>
              <w:rPr>
                <w:lang w:val="en-US"/>
              </w:rPr>
            </w:pPr>
          </w:p>
        </w:tc>
      </w:tr>
    </w:tbl>
    <w:p w:rsidR="00202F34" w:rsidRDefault="00202F34" w:rsidP="00551623">
      <w:pPr>
        <w:jc w:val="both"/>
        <w:rPr>
          <w:lang w:val="en-US"/>
        </w:rPr>
      </w:pPr>
    </w:p>
    <w:p w:rsidR="002631D8" w:rsidRPr="002631D8" w:rsidRDefault="00966ABC" w:rsidP="002631D8">
      <w:pPr>
        <w:jc w:val="both"/>
        <w:rPr>
          <w:lang w:val="en-US"/>
        </w:rPr>
      </w:pPr>
      <w:r w:rsidRPr="00966ABC">
        <w:rPr>
          <w:b/>
          <w:lang w:val="en-US"/>
        </w:rPr>
        <w:t>Information on the object:</w:t>
      </w:r>
      <w:r w:rsidRPr="00966ABC">
        <w:rPr>
          <w:lang w:val="en-US"/>
        </w:rPr>
        <w:t xml:space="preserve"> </w:t>
      </w:r>
      <w:r w:rsidR="002631D8" w:rsidRPr="002631D8">
        <w:rPr>
          <w:lang w:val="en-US"/>
        </w:rPr>
        <w:t>the object of privatization consists of:</w:t>
      </w:r>
    </w:p>
    <w:p w:rsidR="002631D8" w:rsidRPr="002631D8" w:rsidRDefault="002631D8" w:rsidP="002631D8">
      <w:pPr>
        <w:jc w:val="both"/>
        <w:rPr>
          <w:lang w:val="en-US"/>
        </w:rPr>
      </w:pPr>
      <w:r w:rsidRPr="002631D8">
        <w:rPr>
          <w:lang w:val="en-US"/>
        </w:rPr>
        <w:t xml:space="preserve">- brick building workshop </w:t>
      </w:r>
      <w:r w:rsidRPr="00966ABC">
        <w:rPr>
          <w:lang w:val="en-US"/>
        </w:rPr>
        <w:t xml:space="preserve">letter </w:t>
      </w:r>
      <w:r w:rsidRPr="002631D8">
        <w:rPr>
          <w:lang w:val="en-US"/>
        </w:rPr>
        <w:t>A-1, with a total area of 50.2 sq.</w:t>
      </w:r>
      <w:r>
        <w:rPr>
          <w:lang w:val="en-US"/>
        </w:rPr>
        <w:t xml:space="preserve"> </w:t>
      </w:r>
      <w:r w:rsidRPr="002631D8">
        <w:rPr>
          <w:lang w:val="en-US"/>
        </w:rPr>
        <w:t>m</w:t>
      </w:r>
      <w:r>
        <w:rPr>
          <w:lang w:val="en-US"/>
        </w:rPr>
        <w:t>.</w:t>
      </w:r>
      <w:r w:rsidRPr="002631D8">
        <w:rPr>
          <w:lang w:val="en-US"/>
        </w:rPr>
        <w:t xml:space="preserve"> (year of construction -1990, foundation - reinforced concrete blocks, roof - slate, floor - soil),</w:t>
      </w:r>
    </w:p>
    <w:p w:rsidR="002631D8" w:rsidRPr="002631D8" w:rsidRDefault="002631D8" w:rsidP="002631D8">
      <w:pPr>
        <w:jc w:val="both"/>
        <w:rPr>
          <w:lang w:val="en-US"/>
        </w:rPr>
      </w:pPr>
      <w:r w:rsidRPr="002631D8">
        <w:rPr>
          <w:lang w:val="en-US"/>
        </w:rPr>
        <w:t xml:space="preserve">- </w:t>
      </w:r>
      <w:proofErr w:type="gramStart"/>
      <w:r w:rsidRPr="002631D8">
        <w:rPr>
          <w:lang w:val="en-US"/>
        </w:rPr>
        <w:t>temporary</w:t>
      </w:r>
      <w:proofErr w:type="gramEnd"/>
      <w:r w:rsidRPr="002631D8">
        <w:rPr>
          <w:lang w:val="en-US"/>
        </w:rPr>
        <w:t xml:space="preserve"> metal building of the gatehouse of the </w:t>
      </w:r>
      <w:r w:rsidRPr="002631D8">
        <w:rPr>
          <w:lang w:val="en-US"/>
        </w:rPr>
        <w:t>letter Б-1</w:t>
      </w:r>
      <w:r w:rsidRPr="002631D8">
        <w:rPr>
          <w:lang w:val="en-US"/>
        </w:rPr>
        <w:t>,</w:t>
      </w:r>
    </w:p>
    <w:p w:rsidR="002631D8" w:rsidRPr="002631D8" w:rsidRDefault="002631D8" w:rsidP="002631D8">
      <w:pPr>
        <w:jc w:val="both"/>
        <w:rPr>
          <w:lang w:val="en-US"/>
        </w:rPr>
      </w:pPr>
      <w:r w:rsidRPr="002631D8">
        <w:rPr>
          <w:lang w:val="en-US"/>
        </w:rPr>
        <w:t xml:space="preserve">- </w:t>
      </w:r>
      <w:proofErr w:type="gramStart"/>
      <w:r w:rsidRPr="002631D8">
        <w:rPr>
          <w:lang w:val="en-US"/>
        </w:rPr>
        <w:t>canopies</w:t>
      </w:r>
      <w:proofErr w:type="gramEnd"/>
      <w:r w:rsidRPr="002631D8">
        <w:rPr>
          <w:lang w:val="en-US"/>
        </w:rPr>
        <w:t xml:space="preserve"> </w:t>
      </w:r>
      <w:r w:rsidRPr="002631D8">
        <w:rPr>
          <w:lang w:val="en-US"/>
        </w:rPr>
        <w:t>letter В, Г, Д, Е</w:t>
      </w:r>
      <w:r w:rsidRPr="002631D8">
        <w:rPr>
          <w:lang w:val="en-US"/>
        </w:rPr>
        <w:t>, made of asbestos-cement sheets and metal columns,</w:t>
      </w:r>
    </w:p>
    <w:p w:rsidR="002631D8" w:rsidRPr="002631D8" w:rsidRDefault="002631D8" w:rsidP="002631D8">
      <w:pPr>
        <w:jc w:val="both"/>
        <w:rPr>
          <w:lang w:val="en-US"/>
        </w:rPr>
      </w:pPr>
      <w:r w:rsidRPr="002631D8">
        <w:rPr>
          <w:lang w:val="en-US"/>
        </w:rPr>
        <w:t xml:space="preserve">- </w:t>
      </w:r>
      <w:proofErr w:type="gramStart"/>
      <w:r w:rsidRPr="002631D8">
        <w:rPr>
          <w:lang w:val="en-US"/>
        </w:rPr>
        <w:t>metal</w:t>
      </w:r>
      <w:proofErr w:type="gramEnd"/>
      <w:r w:rsidRPr="002631D8">
        <w:rPr>
          <w:lang w:val="en-US"/>
        </w:rPr>
        <w:t xml:space="preserve"> gate - </w:t>
      </w:r>
      <w:r w:rsidRPr="002631D8">
        <w:rPr>
          <w:lang w:val="en-US"/>
        </w:rPr>
        <w:t xml:space="preserve">No. 1. </w:t>
      </w:r>
      <w:proofErr w:type="gramStart"/>
      <w:r w:rsidRPr="002631D8">
        <w:rPr>
          <w:lang w:val="en-US"/>
        </w:rPr>
        <w:t>3</w:t>
      </w:r>
      <w:proofErr w:type="gramEnd"/>
      <w:r w:rsidRPr="002631D8">
        <w:rPr>
          <w:lang w:val="en-US"/>
        </w:rPr>
        <w:t>,</w:t>
      </w:r>
    </w:p>
    <w:p w:rsidR="002631D8" w:rsidRPr="002631D8" w:rsidRDefault="002631D8" w:rsidP="002631D8">
      <w:pPr>
        <w:jc w:val="both"/>
        <w:rPr>
          <w:lang w:val="en-US"/>
        </w:rPr>
      </w:pPr>
      <w:r>
        <w:rPr>
          <w:lang w:val="en-US"/>
        </w:rPr>
        <w:t xml:space="preserve">- </w:t>
      </w:r>
      <w:proofErr w:type="gramStart"/>
      <w:r>
        <w:rPr>
          <w:lang w:val="en-US"/>
        </w:rPr>
        <w:t>fence</w:t>
      </w:r>
      <w:proofErr w:type="gramEnd"/>
      <w:r w:rsidRPr="002631D8">
        <w:rPr>
          <w:lang w:val="en-US"/>
        </w:rPr>
        <w:t xml:space="preserve"> </w:t>
      </w:r>
      <w:r w:rsidRPr="002631D8">
        <w:rPr>
          <w:lang w:val="en-US"/>
        </w:rPr>
        <w:t>No. 2</w:t>
      </w:r>
      <w:r w:rsidRPr="002631D8">
        <w:rPr>
          <w:lang w:val="en-US"/>
        </w:rPr>
        <w:t>, made of reinforced concrete slabs and metal posts,</w:t>
      </w:r>
    </w:p>
    <w:p w:rsidR="002631D8" w:rsidRDefault="002631D8" w:rsidP="002631D8">
      <w:pPr>
        <w:jc w:val="both"/>
        <w:rPr>
          <w:lang w:val="en-US"/>
        </w:rPr>
      </w:pPr>
      <w:r w:rsidRPr="002631D8">
        <w:rPr>
          <w:lang w:val="en-US"/>
        </w:rPr>
        <w:t>- paving I (asphalt, concrete).</w:t>
      </w:r>
    </w:p>
    <w:p w:rsidR="002631D8" w:rsidRDefault="002631D8" w:rsidP="00551623">
      <w:pPr>
        <w:jc w:val="both"/>
        <w:rPr>
          <w:lang w:val="en-US"/>
        </w:rPr>
      </w:pPr>
    </w:p>
    <w:p w:rsidR="00966ABC" w:rsidRDefault="00F67681" w:rsidP="00551623">
      <w:pPr>
        <w:jc w:val="both"/>
        <w:rPr>
          <w:b/>
          <w:lang w:val="en-US"/>
        </w:rPr>
      </w:pPr>
      <w:r w:rsidRPr="00F67681">
        <w:rPr>
          <w:b/>
          <w:lang w:val="en-US"/>
        </w:rPr>
        <w:t xml:space="preserve">Information </w:t>
      </w:r>
      <w:r>
        <w:rPr>
          <w:b/>
          <w:lang w:val="en-US"/>
        </w:rPr>
        <w:t>on</w:t>
      </w:r>
      <w:r w:rsidRPr="00F67681">
        <w:rPr>
          <w:b/>
          <w:lang w:val="en-US"/>
        </w:rPr>
        <w:t xml:space="preserve"> the land plot:</w:t>
      </w:r>
      <w:r w:rsidR="002631D8">
        <w:rPr>
          <w:b/>
          <w:lang w:val="en-US"/>
        </w:rPr>
        <w:t xml:space="preserve"> </w:t>
      </w:r>
      <w:r w:rsidR="002631D8" w:rsidRPr="002631D8">
        <w:rPr>
          <w:lang w:val="en-US"/>
        </w:rPr>
        <w:t xml:space="preserve">the land plot for the object </w:t>
      </w:r>
      <w:proofErr w:type="gramStart"/>
      <w:r w:rsidR="002631D8" w:rsidRPr="002631D8">
        <w:rPr>
          <w:lang w:val="en-US"/>
        </w:rPr>
        <w:t>is not allocated</w:t>
      </w:r>
      <w:proofErr w:type="gramEnd"/>
      <w:r w:rsidR="002631D8" w:rsidRPr="002631D8">
        <w:rPr>
          <w:lang w:val="en-US"/>
        </w:rPr>
        <w:t>.</w:t>
      </w:r>
    </w:p>
    <w:p w:rsidR="00F67681" w:rsidRDefault="00F67681" w:rsidP="00551623">
      <w:pPr>
        <w:jc w:val="both"/>
        <w:rPr>
          <w:b/>
          <w:lang w:val="en-US"/>
        </w:rPr>
      </w:pPr>
    </w:p>
    <w:p w:rsidR="000100CB" w:rsidRDefault="000100CB" w:rsidP="00551623">
      <w:pPr>
        <w:jc w:val="both"/>
        <w:rPr>
          <w:lang w:val="en-US"/>
        </w:rPr>
      </w:pPr>
      <w:r w:rsidRPr="000100CB">
        <w:rPr>
          <w:b/>
          <w:lang w:val="en-US"/>
        </w:rPr>
        <w:t xml:space="preserve">Lease </w:t>
      </w:r>
      <w:r>
        <w:rPr>
          <w:b/>
          <w:lang w:val="en-US"/>
        </w:rPr>
        <w:t>contract</w:t>
      </w:r>
      <w:r w:rsidRPr="000100CB">
        <w:rPr>
          <w:b/>
          <w:lang w:val="en-US"/>
        </w:rPr>
        <w:t xml:space="preserve">s concluded for the privatization object: </w:t>
      </w:r>
      <w:r w:rsidRPr="000100CB">
        <w:rPr>
          <w:lang w:val="en-US"/>
        </w:rPr>
        <w:t>none.</w:t>
      </w:r>
    </w:p>
    <w:p w:rsidR="000100CB" w:rsidRDefault="000100CB" w:rsidP="00551623">
      <w:pPr>
        <w:jc w:val="both"/>
        <w:rPr>
          <w:lang w:val="en-US"/>
        </w:rPr>
      </w:pPr>
    </w:p>
    <w:p w:rsidR="000100CB" w:rsidRDefault="000100CB" w:rsidP="000100CB">
      <w:pPr>
        <w:pStyle w:val="a4"/>
        <w:tabs>
          <w:tab w:val="left" w:pos="567"/>
        </w:tabs>
        <w:ind w:right="28"/>
        <w:jc w:val="both"/>
        <w:rPr>
          <w:bCs/>
          <w:lang w:val="en-US"/>
        </w:rPr>
      </w:pPr>
      <w:r w:rsidRPr="00D94B3A">
        <w:rPr>
          <w:b/>
          <w:bCs/>
        </w:rPr>
        <w:t xml:space="preserve">2. </w:t>
      </w:r>
      <w:bookmarkStart w:id="0" w:name="_Hlk521315865"/>
      <w:r w:rsidRPr="00FA255F">
        <w:rPr>
          <w:b/>
          <w:lang w:val="en-US"/>
        </w:rPr>
        <w:t>Information on auction</w:t>
      </w:r>
      <w:bookmarkEnd w:id="0"/>
      <w:r w:rsidRPr="00923A3F">
        <w:rPr>
          <w:b/>
          <w:bCs/>
        </w:rPr>
        <w:t>:</w:t>
      </w:r>
      <w:r w:rsidRPr="005712B3">
        <w:rPr>
          <w:bCs/>
          <w:lang w:val="en-US"/>
        </w:rPr>
        <w:t xml:space="preserve"> </w:t>
      </w:r>
    </w:p>
    <w:p w:rsidR="000100CB" w:rsidRPr="00FC2C3F" w:rsidRDefault="000100CB" w:rsidP="000100CB">
      <w:pPr>
        <w:pStyle w:val="a4"/>
        <w:tabs>
          <w:tab w:val="left" w:pos="567"/>
        </w:tabs>
        <w:ind w:right="28"/>
        <w:jc w:val="both"/>
        <w:rPr>
          <w:bCs/>
        </w:rPr>
      </w:pPr>
      <w:r>
        <w:rPr>
          <w:b/>
          <w:bCs/>
          <w:lang w:val="en-US"/>
        </w:rPr>
        <w:t>M</w:t>
      </w:r>
      <w:r w:rsidRPr="00604BA5">
        <w:rPr>
          <w:b/>
          <w:bCs/>
          <w:lang w:val="en-US"/>
        </w:rPr>
        <w:t xml:space="preserve">ethod of auction holding: </w:t>
      </w:r>
      <w:r w:rsidRPr="00604BA5">
        <w:rPr>
          <w:bCs/>
          <w:lang w:val="en-US"/>
        </w:rPr>
        <w:t>auction with</w:t>
      </w:r>
      <w:r w:rsidR="002631D8">
        <w:rPr>
          <w:bCs/>
          <w:lang w:val="en-US"/>
        </w:rPr>
        <w:t>out</w:t>
      </w:r>
      <w:r w:rsidRPr="00604BA5">
        <w:rPr>
          <w:bCs/>
          <w:lang w:val="en-US"/>
        </w:rPr>
        <w:t xml:space="preserve"> conditions.</w:t>
      </w:r>
      <w:r>
        <w:rPr>
          <w:bCs/>
        </w:rPr>
        <w:t xml:space="preserve"> </w:t>
      </w:r>
    </w:p>
    <w:p w:rsidR="000100CB" w:rsidRDefault="000100CB" w:rsidP="000100CB">
      <w:pPr>
        <w:pStyle w:val="a4"/>
        <w:tabs>
          <w:tab w:val="left" w:pos="567"/>
        </w:tabs>
        <w:ind w:right="28"/>
        <w:jc w:val="both"/>
        <w:rPr>
          <w:lang w:val="en-US"/>
        </w:rPr>
      </w:pPr>
      <w:r w:rsidRPr="00604BA5">
        <w:rPr>
          <w:b/>
          <w:bCs/>
          <w:lang w:val="en-US"/>
        </w:rPr>
        <w:t>Date</w:t>
      </w:r>
      <w:r w:rsidRPr="00DD0A96">
        <w:rPr>
          <w:b/>
          <w:bCs/>
        </w:rPr>
        <w:t xml:space="preserve"> </w:t>
      </w:r>
      <w:r w:rsidRPr="00604BA5">
        <w:rPr>
          <w:b/>
          <w:bCs/>
          <w:lang w:val="en-US"/>
        </w:rPr>
        <w:t>and</w:t>
      </w:r>
      <w:r w:rsidRPr="00DD0A96">
        <w:rPr>
          <w:b/>
          <w:bCs/>
        </w:rPr>
        <w:t xml:space="preserve"> </w:t>
      </w:r>
      <w:r w:rsidRPr="00604BA5">
        <w:rPr>
          <w:b/>
          <w:bCs/>
          <w:lang w:val="en-US"/>
        </w:rPr>
        <w:t>time</w:t>
      </w:r>
      <w:r w:rsidRPr="00DD0A96">
        <w:rPr>
          <w:b/>
          <w:bCs/>
        </w:rPr>
        <w:t xml:space="preserve"> </w:t>
      </w:r>
      <w:r w:rsidRPr="00604BA5">
        <w:rPr>
          <w:b/>
          <w:bCs/>
          <w:lang w:val="en-US"/>
        </w:rPr>
        <w:t>of</w:t>
      </w:r>
      <w:r w:rsidRPr="00DD0A96">
        <w:rPr>
          <w:b/>
          <w:bCs/>
        </w:rPr>
        <w:t xml:space="preserve"> </w:t>
      </w:r>
      <w:r w:rsidRPr="00604BA5">
        <w:rPr>
          <w:b/>
          <w:bCs/>
          <w:lang w:val="en-US"/>
        </w:rPr>
        <w:t>the</w:t>
      </w:r>
      <w:r w:rsidRPr="00DD0A96">
        <w:rPr>
          <w:b/>
          <w:bCs/>
        </w:rPr>
        <w:t xml:space="preserve"> </w:t>
      </w:r>
      <w:r w:rsidRPr="00604BA5">
        <w:rPr>
          <w:b/>
          <w:bCs/>
          <w:lang w:val="en-US"/>
        </w:rPr>
        <w:t>auction</w:t>
      </w:r>
      <w:r>
        <w:rPr>
          <w:b/>
          <w:bCs/>
        </w:rPr>
        <w:t>:</w:t>
      </w:r>
      <w:r w:rsidRPr="00DD0A96">
        <w:rPr>
          <w:b/>
          <w:bCs/>
        </w:rPr>
        <w:t xml:space="preserve"> </w:t>
      </w:r>
      <w:r>
        <w:rPr>
          <w:lang w:val="en-US"/>
        </w:rPr>
        <w:t>July</w:t>
      </w:r>
      <w:r>
        <w:t xml:space="preserve"> </w:t>
      </w:r>
      <w:r w:rsidR="002631D8">
        <w:rPr>
          <w:lang w:val="en-US"/>
        </w:rPr>
        <w:t>28</w:t>
      </w:r>
      <w:r w:rsidRPr="00DD0A96">
        <w:t xml:space="preserve">, </w:t>
      </w:r>
      <w:r>
        <w:t>202</w:t>
      </w:r>
      <w:r>
        <w:rPr>
          <w:lang w:val="en-US"/>
        </w:rPr>
        <w:t>1</w:t>
      </w:r>
      <w:r>
        <w:t>.</w:t>
      </w:r>
      <w:r>
        <w:rPr>
          <w:lang w:val="en-US"/>
        </w:rPr>
        <w:t xml:space="preserve"> </w:t>
      </w:r>
    </w:p>
    <w:p w:rsidR="000100CB" w:rsidRPr="00604BA5" w:rsidRDefault="000100CB" w:rsidP="000100CB">
      <w:pPr>
        <w:pStyle w:val="a4"/>
        <w:tabs>
          <w:tab w:val="left" w:pos="567"/>
        </w:tabs>
        <w:ind w:right="28"/>
        <w:jc w:val="both"/>
        <w:rPr>
          <w:bCs/>
          <w:lang w:val="en-US"/>
        </w:rPr>
      </w:pPr>
      <w:r w:rsidRPr="00714CE8">
        <w:rPr>
          <w:bCs/>
          <w:lang w:val="en-US"/>
        </w:rPr>
        <w:t xml:space="preserve">After the publication of the </w:t>
      </w:r>
      <w:r>
        <w:rPr>
          <w:bCs/>
          <w:lang w:val="en-US"/>
        </w:rPr>
        <w:t>Information</w:t>
      </w:r>
      <w:r w:rsidRPr="00714CE8">
        <w:rPr>
          <w:bCs/>
          <w:lang w:val="en-US"/>
        </w:rPr>
        <w:t>, the electronic trading system automatically sets the time for each electronic auction.</w:t>
      </w:r>
    </w:p>
    <w:p w:rsidR="000100CB" w:rsidRDefault="000100CB" w:rsidP="000100CB">
      <w:pPr>
        <w:jc w:val="both"/>
        <w:rPr>
          <w:bCs/>
          <w:color w:val="000000"/>
          <w:lang w:val="en-US"/>
        </w:rPr>
      </w:pPr>
      <w:r>
        <w:rPr>
          <w:b/>
          <w:bCs/>
          <w:color w:val="000000"/>
          <w:lang w:val="en-US"/>
        </w:rPr>
        <w:t>D</w:t>
      </w:r>
      <w:r w:rsidRPr="00604BA5">
        <w:rPr>
          <w:b/>
          <w:bCs/>
          <w:color w:val="000000"/>
          <w:lang w:val="en-US"/>
        </w:rPr>
        <w:t xml:space="preserve">eadline for submitting an application for participation </w:t>
      </w:r>
      <w:r w:rsidRPr="000100CB">
        <w:rPr>
          <w:b/>
          <w:bCs/>
          <w:color w:val="000000"/>
          <w:lang w:val="en-US"/>
        </w:rPr>
        <w:t>in an auction with conditions, an auction with a reduction of starting price</w:t>
      </w:r>
      <w:r w:rsidRPr="00604BA5">
        <w:rPr>
          <w:b/>
          <w:bCs/>
          <w:color w:val="000000"/>
          <w:lang w:val="en-US"/>
        </w:rPr>
        <w:t xml:space="preserve"> </w:t>
      </w:r>
      <w:proofErr w:type="gramStart"/>
      <w:r w:rsidRPr="00604BA5">
        <w:rPr>
          <w:bCs/>
          <w:color w:val="000000"/>
          <w:lang w:val="en-US"/>
        </w:rPr>
        <w:t>is set</w:t>
      </w:r>
      <w:proofErr w:type="gramEnd"/>
      <w:r w:rsidRPr="00604BA5">
        <w:rPr>
          <w:bCs/>
          <w:color w:val="000000"/>
          <w:lang w:val="en-US"/>
        </w:rPr>
        <w:t xml:space="preserve"> by the electronic trading system for each electronic auction separately during the period from 19:30 to 20:30 of </w:t>
      </w:r>
      <w:r>
        <w:rPr>
          <w:bCs/>
          <w:color w:val="000000"/>
          <w:lang w:val="en-US"/>
        </w:rPr>
        <w:t>a</w:t>
      </w:r>
      <w:r w:rsidRPr="00604BA5">
        <w:rPr>
          <w:bCs/>
          <w:color w:val="000000"/>
          <w:lang w:val="en-US"/>
        </w:rPr>
        <w:t xml:space="preserve"> day </w:t>
      </w:r>
      <w:r>
        <w:rPr>
          <w:bCs/>
          <w:color w:val="000000"/>
          <w:lang w:val="en-US"/>
        </w:rPr>
        <w:t>before</w:t>
      </w:r>
      <w:r w:rsidRPr="00604BA5">
        <w:rPr>
          <w:bCs/>
          <w:color w:val="000000"/>
          <w:lang w:val="en-US"/>
        </w:rPr>
        <w:t xml:space="preserve"> </w:t>
      </w:r>
      <w:r>
        <w:rPr>
          <w:bCs/>
          <w:color w:val="000000"/>
          <w:lang w:val="en-US"/>
        </w:rPr>
        <w:t>a</w:t>
      </w:r>
      <w:r w:rsidRPr="00604BA5">
        <w:rPr>
          <w:bCs/>
          <w:color w:val="000000"/>
          <w:lang w:val="en-US"/>
        </w:rPr>
        <w:t xml:space="preserve"> day of the electronic auction.</w:t>
      </w:r>
    </w:p>
    <w:p w:rsidR="000100CB" w:rsidRPr="00604BA5" w:rsidRDefault="000100CB" w:rsidP="000100CB">
      <w:pPr>
        <w:jc w:val="both"/>
        <w:rPr>
          <w:color w:val="000000"/>
          <w:lang w:val="en-US"/>
        </w:rPr>
      </w:pPr>
    </w:p>
    <w:p w:rsidR="000100CB" w:rsidRDefault="000100CB" w:rsidP="000100CB">
      <w:pPr>
        <w:pStyle w:val="a4"/>
        <w:tabs>
          <w:tab w:val="left" w:pos="567"/>
        </w:tabs>
        <w:ind w:right="28"/>
        <w:jc w:val="both"/>
        <w:rPr>
          <w:bCs/>
          <w:color w:val="000000"/>
          <w:lang w:val="en-US"/>
        </w:rPr>
      </w:pPr>
      <w:r>
        <w:rPr>
          <w:b/>
          <w:bCs/>
          <w:color w:val="000000"/>
          <w:lang w:val="en-US"/>
        </w:rPr>
        <w:t>D</w:t>
      </w:r>
      <w:r w:rsidRPr="00604BA5">
        <w:rPr>
          <w:b/>
          <w:bCs/>
          <w:color w:val="000000"/>
          <w:lang w:val="en-US"/>
        </w:rPr>
        <w:t xml:space="preserve">eadline for submission of an application for </w:t>
      </w:r>
      <w:r w:rsidRPr="000100CB">
        <w:rPr>
          <w:b/>
          <w:bCs/>
          <w:color w:val="000000"/>
          <w:lang w:val="en-US"/>
        </w:rPr>
        <w:t xml:space="preserve">participation in an auction by a method of </w:t>
      </w:r>
      <w:proofErr w:type="gramStart"/>
      <w:r w:rsidRPr="000100CB">
        <w:rPr>
          <w:b/>
          <w:bCs/>
          <w:color w:val="000000"/>
          <w:lang w:val="en-US"/>
        </w:rPr>
        <w:t>step-by-step</w:t>
      </w:r>
      <w:proofErr w:type="gramEnd"/>
      <w:r w:rsidRPr="000100CB">
        <w:rPr>
          <w:b/>
          <w:bCs/>
          <w:color w:val="000000"/>
          <w:lang w:val="en-US"/>
        </w:rPr>
        <w:t xml:space="preserve"> price reduction and subsequent submission of price offers</w:t>
      </w:r>
      <w:r w:rsidRPr="00604BA5">
        <w:rPr>
          <w:b/>
          <w:bCs/>
          <w:color w:val="000000"/>
          <w:lang w:val="en-US"/>
        </w:rPr>
        <w:t xml:space="preserve"> </w:t>
      </w:r>
      <w:r w:rsidRPr="00604BA5">
        <w:rPr>
          <w:bCs/>
          <w:color w:val="000000"/>
          <w:lang w:val="en-US"/>
        </w:rPr>
        <w:t xml:space="preserve">is set by the electronic trading system for each electronic auction separately during the period from 16:15 to 16:45 of </w:t>
      </w:r>
      <w:r>
        <w:rPr>
          <w:bCs/>
          <w:color w:val="000000"/>
          <w:lang w:val="en-US"/>
        </w:rPr>
        <w:t>a</w:t>
      </w:r>
      <w:r w:rsidRPr="00604BA5">
        <w:rPr>
          <w:bCs/>
          <w:color w:val="000000"/>
          <w:lang w:val="en-US"/>
        </w:rPr>
        <w:t xml:space="preserve"> day of </w:t>
      </w:r>
      <w:r>
        <w:rPr>
          <w:bCs/>
          <w:color w:val="000000"/>
          <w:lang w:val="en-US"/>
        </w:rPr>
        <w:t xml:space="preserve">the </w:t>
      </w:r>
      <w:r w:rsidRPr="00604BA5">
        <w:rPr>
          <w:bCs/>
          <w:color w:val="000000"/>
          <w:lang w:val="en-US"/>
        </w:rPr>
        <w:t>electronic auction.</w:t>
      </w:r>
    </w:p>
    <w:p w:rsidR="004D1834" w:rsidRDefault="004D1834" w:rsidP="004D1834">
      <w:pPr>
        <w:pStyle w:val="a4"/>
        <w:tabs>
          <w:tab w:val="left" w:pos="567"/>
        </w:tabs>
        <w:ind w:right="28"/>
        <w:jc w:val="both"/>
        <w:rPr>
          <w:b/>
          <w:bCs/>
          <w:lang w:val="en-US"/>
        </w:rPr>
      </w:pPr>
      <w:r w:rsidRPr="00604BA5">
        <w:rPr>
          <w:b/>
          <w:bCs/>
          <w:lang w:val="en-US"/>
        </w:rPr>
        <w:t xml:space="preserve">3. </w:t>
      </w:r>
      <w:r w:rsidRPr="00604BA5">
        <w:rPr>
          <w:b/>
          <w:lang w:val="en-US"/>
        </w:rPr>
        <w:t>Inform</w:t>
      </w:r>
      <w:r>
        <w:rPr>
          <w:b/>
          <w:lang w:val="en-US"/>
        </w:rPr>
        <w:t xml:space="preserve">ation on terms of privatization </w:t>
      </w:r>
      <w:r w:rsidRPr="00604BA5">
        <w:rPr>
          <w:b/>
          <w:lang w:val="en-US"/>
        </w:rPr>
        <w:t>of the object</w:t>
      </w:r>
      <w:r w:rsidRPr="00604BA5">
        <w:rPr>
          <w:b/>
          <w:bCs/>
          <w:lang w:val="en-US"/>
        </w:rPr>
        <w:t>:</w:t>
      </w:r>
    </w:p>
    <w:p w:rsidR="000100CB" w:rsidRDefault="004D1834" w:rsidP="00A03720">
      <w:pPr>
        <w:jc w:val="both"/>
        <w:rPr>
          <w:bCs/>
          <w:lang w:val="en-US"/>
        </w:rPr>
      </w:pPr>
      <w:r w:rsidRPr="004D1834">
        <w:rPr>
          <w:bCs/>
          <w:lang w:val="en-US"/>
        </w:rPr>
        <w:t xml:space="preserve">Privatization of </w:t>
      </w:r>
      <w:r w:rsidR="00A03720" w:rsidRPr="00A03720">
        <w:rPr>
          <w:bCs/>
          <w:lang w:val="en-US"/>
        </w:rPr>
        <w:t xml:space="preserve">small privatization object –  separate property –  car-parking and workshop buildings as part of: workshop building letter A-1, with a total area of 50.2 sq. m.; gatehouse (a.i.) letter Б-1; canopy letter В, Г, Д, Е; gate – No. 1. </w:t>
      </w:r>
      <w:proofErr w:type="gramStart"/>
      <w:r w:rsidR="00A03720" w:rsidRPr="00A03720">
        <w:rPr>
          <w:bCs/>
          <w:lang w:val="en-US"/>
        </w:rPr>
        <w:t xml:space="preserve">3; fence – No. 2; paving - I, located at: 64Д, </w:t>
      </w:r>
      <w:proofErr w:type="spellStart"/>
      <w:r w:rsidR="00A03720" w:rsidRPr="00A03720">
        <w:rPr>
          <w:bCs/>
          <w:lang w:val="en-US"/>
        </w:rPr>
        <w:t>Malinovskoho</w:t>
      </w:r>
      <w:proofErr w:type="spellEnd"/>
      <w:r w:rsidR="00A03720" w:rsidRPr="00A03720">
        <w:rPr>
          <w:bCs/>
          <w:lang w:val="en-US"/>
        </w:rPr>
        <w:t xml:space="preserve"> </w:t>
      </w:r>
      <w:proofErr w:type="spellStart"/>
      <w:r w:rsidR="00A03720" w:rsidRPr="00A03720">
        <w:rPr>
          <w:bCs/>
          <w:lang w:val="en-US"/>
        </w:rPr>
        <w:t>Marshala</w:t>
      </w:r>
      <w:proofErr w:type="spellEnd"/>
      <w:r w:rsidR="00A03720" w:rsidRPr="00A03720">
        <w:rPr>
          <w:bCs/>
          <w:lang w:val="en-US"/>
        </w:rPr>
        <w:t xml:space="preserve"> St., Dnipro city, </w:t>
      </w:r>
      <w:proofErr w:type="spellStart"/>
      <w:r w:rsidR="00A03720" w:rsidRPr="00A03720">
        <w:rPr>
          <w:bCs/>
          <w:lang w:val="en-US"/>
        </w:rPr>
        <w:t>Dnipropetrovska</w:t>
      </w:r>
      <w:proofErr w:type="spellEnd"/>
      <w:r w:rsidR="00A03720" w:rsidRPr="00A03720">
        <w:rPr>
          <w:bCs/>
          <w:lang w:val="en-US"/>
        </w:rPr>
        <w:t xml:space="preserve"> oblast</w:t>
      </w:r>
      <w:r w:rsidR="00A03720">
        <w:rPr>
          <w:bCs/>
          <w:lang w:val="en-US"/>
        </w:rPr>
        <w:t xml:space="preserve">, which </w:t>
      </w:r>
      <w:r w:rsidR="00A03720" w:rsidRPr="00A03720">
        <w:rPr>
          <w:bCs/>
          <w:lang w:val="en-US"/>
        </w:rPr>
        <w:t xml:space="preserve">is in storage of ZEKOM </w:t>
      </w:r>
      <w:r w:rsidR="00A03720" w:rsidRPr="00A03720">
        <w:rPr>
          <w:bCs/>
          <w:lang w:val="en-US"/>
        </w:rPr>
        <w:t>LLC</w:t>
      </w:r>
      <w:r w:rsidR="00A03720">
        <w:rPr>
          <w:bCs/>
          <w:lang w:val="en-US"/>
        </w:rPr>
        <w:t xml:space="preserve"> </w:t>
      </w:r>
      <w:r w:rsidR="00A03720" w:rsidRPr="00A03720">
        <w:rPr>
          <w:bCs/>
          <w:lang w:val="en-US"/>
        </w:rPr>
        <w:t>(</w:t>
      </w:r>
      <w:proofErr w:type="spellStart"/>
      <w:r w:rsidR="00A03720" w:rsidRPr="00A03720">
        <w:rPr>
          <w:bCs/>
          <w:lang w:val="en-US"/>
        </w:rPr>
        <w:t>YeDRPOU</w:t>
      </w:r>
      <w:proofErr w:type="spellEnd"/>
      <w:r w:rsidR="00A03720" w:rsidRPr="00A03720">
        <w:rPr>
          <w:bCs/>
          <w:lang w:val="en-US"/>
        </w:rPr>
        <w:t xml:space="preserve"> (USREOU) code 43079367),</w:t>
      </w:r>
      <w:r w:rsidR="00A03720">
        <w:rPr>
          <w:bCs/>
          <w:lang w:val="en-US"/>
        </w:rPr>
        <w:t xml:space="preserve"> </w:t>
      </w:r>
      <w:r w:rsidR="00DE6F0E" w:rsidRPr="00DE6F0E">
        <w:rPr>
          <w:bCs/>
          <w:lang w:val="en-US"/>
        </w:rPr>
        <w:t>will be held in accordance with the Low of Ukraine “On Privatization of State and Communal Property” and the Procedure for conducting electronic auctions for the sale of small privatization objects and the definition of additional terms of sale, approved by the Resolution of the Cabinet of Ministers of Ukraine dated on May 10, 2018,  No. 432 (as amended) requirements.</w:t>
      </w:r>
      <w:proofErr w:type="gramEnd"/>
    </w:p>
    <w:p w:rsidR="00DE6F0E" w:rsidRDefault="00A03720" w:rsidP="004D1834">
      <w:pPr>
        <w:pStyle w:val="a4"/>
        <w:tabs>
          <w:tab w:val="left" w:pos="567"/>
        </w:tabs>
        <w:ind w:right="28"/>
        <w:jc w:val="both"/>
        <w:rPr>
          <w:lang w:val="en-US"/>
        </w:rPr>
      </w:pPr>
      <w:r>
        <w:rPr>
          <w:lang w:val="en-US"/>
        </w:rPr>
        <w:tab/>
      </w:r>
      <w:r w:rsidR="00DE6F0E" w:rsidRPr="00DE6F0E">
        <w:rPr>
          <w:lang w:val="en-US"/>
        </w:rPr>
        <w:t xml:space="preserve">The Buyer of </w:t>
      </w:r>
      <w:r w:rsidR="00DE6F0E">
        <w:rPr>
          <w:lang w:val="en-US"/>
        </w:rPr>
        <w:t>Object</w:t>
      </w:r>
      <w:r w:rsidR="00DE6F0E" w:rsidRPr="00DE6F0E">
        <w:rPr>
          <w:lang w:val="en-US"/>
        </w:rPr>
        <w:t xml:space="preserve"> must meet the requirements of article 8 of the Law of Ukraine “On Privatization of State and Communal Property</w:t>
      </w:r>
      <w:r w:rsidR="00DE6F0E">
        <w:rPr>
          <w:lang w:val="en-US"/>
        </w:rPr>
        <w:t>”</w:t>
      </w:r>
      <w:r w:rsidR="00DE6F0E" w:rsidRPr="00DE6F0E">
        <w:rPr>
          <w:lang w:val="en-US"/>
        </w:rPr>
        <w:t>.</w:t>
      </w:r>
    </w:p>
    <w:p w:rsidR="00DE6F0E" w:rsidRPr="004F2BD8" w:rsidRDefault="00DE6F0E" w:rsidP="00DE6F0E">
      <w:pPr>
        <w:pStyle w:val="a4"/>
        <w:tabs>
          <w:tab w:val="left" w:pos="567"/>
        </w:tabs>
        <w:ind w:right="28"/>
        <w:jc w:val="both"/>
        <w:rPr>
          <w:b/>
          <w:bCs/>
        </w:rPr>
      </w:pPr>
      <w:r w:rsidRPr="00604BA5">
        <w:rPr>
          <w:b/>
          <w:bCs/>
          <w:lang w:val="en-US"/>
        </w:rPr>
        <w:t xml:space="preserve">Initial </w:t>
      </w:r>
      <w:r>
        <w:rPr>
          <w:b/>
          <w:bCs/>
          <w:lang w:val="en-US"/>
        </w:rPr>
        <w:t>price of an Object for each method</w:t>
      </w:r>
      <w:r w:rsidRPr="00604BA5">
        <w:rPr>
          <w:b/>
          <w:bCs/>
          <w:lang w:val="en-US"/>
        </w:rPr>
        <w:t>:</w:t>
      </w:r>
    </w:p>
    <w:p w:rsidR="00DE6F0E" w:rsidRPr="00205C1E" w:rsidRDefault="00DE6F0E" w:rsidP="00DE6F0E">
      <w:pPr>
        <w:pStyle w:val="a4"/>
        <w:numPr>
          <w:ilvl w:val="0"/>
          <w:numId w:val="1"/>
        </w:numPr>
        <w:tabs>
          <w:tab w:val="left" w:pos="567"/>
        </w:tabs>
        <w:spacing w:after="0"/>
        <w:ind w:left="714" w:right="28" w:hanging="357"/>
        <w:jc w:val="both"/>
      </w:pPr>
      <w:r w:rsidRPr="00604BA5">
        <w:rPr>
          <w:lang w:val="en-US"/>
        </w:rPr>
        <w:t>an auction with</w:t>
      </w:r>
      <w:r w:rsidR="00A03720">
        <w:rPr>
          <w:lang w:val="en-US"/>
        </w:rPr>
        <w:t>out</w:t>
      </w:r>
      <w:r w:rsidRPr="00604BA5">
        <w:rPr>
          <w:lang w:val="en-US"/>
        </w:rPr>
        <w:t xml:space="preserve"> conditions – UAH</w:t>
      </w:r>
      <w:r>
        <w:t xml:space="preserve"> </w:t>
      </w:r>
      <w:r w:rsidR="00A03720">
        <w:rPr>
          <w:lang w:val="en-US"/>
        </w:rPr>
        <w:t>8,587</w:t>
      </w:r>
      <w:r>
        <w:rPr>
          <w:lang w:val="en-US"/>
        </w:rPr>
        <w:t xml:space="preserve">.00 </w:t>
      </w:r>
      <w:r w:rsidRPr="00FE1112">
        <w:rPr>
          <w:bCs/>
          <w:lang w:val="en-US"/>
        </w:rPr>
        <w:t>(excluding VAT)</w:t>
      </w:r>
      <w:r w:rsidRPr="000973D7">
        <w:rPr>
          <w:color w:val="000000"/>
        </w:rPr>
        <w:t>;</w:t>
      </w:r>
    </w:p>
    <w:p w:rsidR="00DE6F0E" w:rsidRPr="003B4573" w:rsidRDefault="00DE6F0E" w:rsidP="00DE6F0E">
      <w:pPr>
        <w:pStyle w:val="a4"/>
        <w:numPr>
          <w:ilvl w:val="0"/>
          <w:numId w:val="1"/>
        </w:numPr>
        <w:tabs>
          <w:tab w:val="left" w:pos="567"/>
        </w:tabs>
        <w:spacing w:after="0"/>
        <w:ind w:left="714" w:right="28" w:hanging="357"/>
        <w:jc w:val="both"/>
      </w:pPr>
      <w:r w:rsidRPr="00604BA5">
        <w:rPr>
          <w:lang w:val="en-US"/>
        </w:rPr>
        <w:t>an auction with</w:t>
      </w:r>
      <w:r w:rsidRPr="00604BA5">
        <w:rPr>
          <w:b/>
          <w:bCs/>
          <w:color w:val="000000"/>
          <w:lang w:val="en-US"/>
        </w:rPr>
        <w:t xml:space="preserve"> </w:t>
      </w:r>
      <w:r w:rsidRPr="00604BA5">
        <w:rPr>
          <w:bCs/>
          <w:color w:val="000000"/>
          <w:lang w:val="en-US"/>
        </w:rPr>
        <w:t>a reduction of starting price</w:t>
      </w:r>
      <w:r w:rsidRPr="00604BA5">
        <w:rPr>
          <w:lang w:val="en-US"/>
        </w:rPr>
        <w:t xml:space="preserve"> – UAH</w:t>
      </w:r>
      <w:r>
        <w:t xml:space="preserve"> </w:t>
      </w:r>
      <w:r w:rsidR="00A03720">
        <w:rPr>
          <w:lang w:val="en-US"/>
        </w:rPr>
        <w:t>4,293.50</w:t>
      </w:r>
      <w:r>
        <w:rPr>
          <w:lang w:val="en-US"/>
        </w:rPr>
        <w:t xml:space="preserve"> </w:t>
      </w:r>
      <w:r w:rsidRPr="00FE1112">
        <w:rPr>
          <w:bCs/>
          <w:lang w:val="en-US"/>
        </w:rPr>
        <w:t>(excluding VAT)</w:t>
      </w:r>
      <w:r w:rsidRPr="00084ED1">
        <w:t>;</w:t>
      </w:r>
    </w:p>
    <w:p w:rsidR="00DE6F0E" w:rsidRPr="00205C1E" w:rsidRDefault="00DE6F0E" w:rsidP="00A03720">
      <w:pPr>
        <w:pStyle w:val="a4"/>
        <w:numPr>
          <w:ilvl w:val="0"/>
          <w:numId w:val="1"/>
        </w:numPr>
        <w:tabs>
          <w:tab w:val="left" w:pos="567"/>
        </w:tabs>
        <w:spacing w:after="0"/>
        <w:ind w:right="28"/>
        <w:jc w:val="both"/>
      </w:pPr>
      <w:proofErr w:type="gramStart"/>
      <w:r w:rsidRPr="00604BA5">
        <w:rPr>
          <w:bCs/>
          <w:color w:val="000000"/>
          <w:lang w:val="en-US"/>
        </w:rPr>
        <w:t>an</w:t>
      </w:r>
      <w:proofErr w:type="gramEnd"/>
      <w:r w:rsidRPr="00604BA5">
        <w:rPr>
          <w:bCs/>
          <w:color w:val="000000"/>
          <w:lang w:val="en-US"/>
        </w:rPr>
        <w:t xml:space="preserve"> auction by a method of step-by-step price reduction and subsequent submission of price offers</w:t>
      </w:r>
      <w:r w:rsidRPr="00604BA5">
        <w:rPr>
          <w:lang w:val="en-US"/>
        </w:rPr>
        <w:t xml:space="preserve"> – UAH</w:t>
      </w:r>
      <w:r w:rsidRPr="00205C1E">
        <w:rPr>
          <w:b/>
          <w:bCs/>
        </w:rPr>
        <w:t xml:space="preserve"> </w:t>
      </w:r>
      <w:r w:rsidR="00A03720" w:rsidRPr="00A03720">
        <w:rPr>
          <w:lang w:val="en-US"/>
        </w:rPr>
        <w:t xml:space="preserve">4,293.50 </w:t>
      </w:r>
      <w:r w:rsidRPr="00FE1112">
        <w:rPr>
          <w:bCs/>
          <w:lang w:val="en-US"/>
        </w:rPr>
        <w:t>(excluding VAT)</w:t>
      </w:r>
      <w:r>
        <w:t>.</w:t>
      </w:r>
    </w:p>
    <w:p w:rsidR="00DE6F0E" w:rsidRDefault="00DE6F0E" w:rsidP="00DE6F0E">
      <w:pPr>
        <w:pStyle w:val="a4"/>
        <w:tabs>
          <w:tab w:val="left" w:pos="567"/>
        </w:tabs>
        <w:ind w:right="28"/>
        <w:jc w:val="both"/>
        <w:rPr>
          <w:lang w:val="en-US"/>
        </w:rPr>
      </w:pPr>
      <w:r w:rsidRPr="001213DF">
        <w:rPr>
          <w:lang w:val="en-US"/>
        </w:rPr>
        <w:t>The final sales price is subject to VAT.</w:t>
      </w:r>
    </w:p>
    <w:p w:rsidR="00704A4E" w:rsidRPr="00604BA5" w:rsidRDefault="00704A4E" w:rsidP="00704A4E">
      <w:pPr>
        <w:pStyle w:val="a4"/>
        <w:tabs>
          <w:tab w:val="left" w:pos="567"/>
        </w:tabs>
        <w:ind w:right="28"/>
        <w:jc w:val="both"/>
        <w:rPr>
          <w:b/>
          <w:bCs/>
          <w:lang w:val="en-US"/>
        </w:rPr>
      </w:pPr>
      <w:r w:rsidRPr="00604BA5">
        <w:rPr>
          <w:b/>
          <w:bCs/>
          <w:lang w:val="en-US"/>
        </w:rPr>
        <w:t xml:space="preserve">Guarantee fee </w:t>
      </w:r>
      <w:r>
        <w:rPr>
          <w:b/>
          <w:bCs/>
          <w:lang w:val="en-US"/>
        </w:rPr>
        <w:t>for each method</w:t>
      </w:r>
      <w:r w:rsidRPr="00604BA5">
        <w:rPr>
          <w:b/>
          <w:bCs/>
          <w:lang w:val="en-US"/>
        </w:rPr>
        <w:t>:</w:t>
      </w:r>
    </w:p>
    <w:p w:rsidR="00704A4E" w:rsidRDefault="00704A4E" w:rsidP="00704A4E">
      <w:pPr>
        <w:pStyle w:val="a4"/>
        <w:tabs>
          <w:tab w:val="left" w:pos="426"/>
        </w:tabs>
        <w:spacing w:after="0"/>
        <w:ind w:left="426" w:right="28"/>
        <w:jc w:val="both"/>
        <w:rPr>
          <w:lang w:val="en-US"/>
        </w:rPr>
      </w:pPr>
      <w:r>
        <w:rPr>
          <w:lang w:val="en-US"/>
        </w:rPr>
        <w:t>-</w:t>
      </w:r>
      <w:r w:rsidRPr="00604BA5">
        <w:rPr>
          <w:lang w:val="en-US"/>
        </w:rPr>
        <w:t xml:space="preserve"> </w:t>
      </w:r>
      <w:proofErr w:type="gramStart"/>
      <w:r w:rsidRPr="00604BA5">
        <w:rPr>
          <w:lang w:val="en-US"/>
        </w:rPr>
        <w:t>an</w:t>
      </w:r>
      <w:proofErr w:type="gramEnd"/>
      <w:r w:rsidRPr="00604BA5">
        <w:rPr>
          <w:lang w:val="en-US"/>
        </w:rPr>
        <w:t xml:space="preserve"> auction with</w:t>
      </w:r>
      <w:r w:rsidR="00A03720">
        <w:rPr>
          <w:lang w:val="en-US"/>
        </w:rPr>
        <w:t>out</w:t>
      </w:r>
      <w:r w:rsidRPr="00604BA5">
        <w:rPr>
          <w:lang w:val="en-US"/>
        </w:rPr>
        <w:t xml:space="preserve"> conditions –</w:t>
      </w:r>
      <w:r w:rsidRPr="000741EA">
        <w:t xml:space="preserve"> </w:t>
      </w:r>
      <w:r>
        <w:rPr>
          <w:lang w:val="en-US"/>
        </w:rPr>
        <w:t xml:space="preserve"> UAH </w:t>
      </w:r>
      <w:r w:rsidR="00A03720">
        <w:rPr>
          <w:lang w:val="en-US"/>
        </w:rPr>
        <w:t>858.70</w:t>
      </w:r>
      <w:r>
        <w:rPr>
          <w:lang w:val="en-US"/>
        </w:rPr>
        <w:t xml:space="preserve"> </w:t>
      </w:r>
      <w:r w:rsidRPr="00FE1112">
        <w:rPr>
          <w:bCs/>
          <w:lang w:val="en-US"/>
        </w:rPr>
        <w:t>(excluding VAT)</w:t>
      </w:r>
      <w:r w:rsidRPr="000741EA">
        <w:t>;</w:t>
      </w:r>
    </w:p>
    <w:p w:rsidR="00704A4E" w:rsidRPr="000741EA" w:rsidRDefault="00704A4E" w:rsidP="00704A4E">
      <w:pPr>
        <w:pStyle w:val="a4"/>
        <w:tabs>
          <w:tab w:val="left" w:pos="426"/>
        </w:tabs>
        <w:spacing w:after="0"/>
        <w:ind w:left="426" w:right="28"/>
        <w:jc w:val="both"/>
      </w:pPr>
      <w:r>
        <w:rPr>
          <w:lang w:val="en-US"/>
        </w:rPr>
        <w:t xml:space="preserve">- </w:t>
      </w:r>
      <w:proofErr w:type="gramStart"/>
      <w:r w:rsidRPr="00604BA5">
        <w:rPr>
          <w:lang w:val="en-US"/>
        </w:rPr>
        <w:t>an</w:t>
      </w:r>
      <w:proofErr w:type="gramEnd"/>
      <w:r w:rsidRPr="00604BA5">
        <w:rPr>
          <w:lang w:val="en-US"/>
        </w:rPr>
        <w:t xml:space="preserve"> auction with</w:t>
      </w:r>
      <w:r w:rsidRPr="00604BA5">
        <w:rPr>
          <w:b/>
          <w:bCs/>
          <w:color w:val="000000"/>
          <w:lang w:val="en-US"/>
        </w:rPr>
        <w:t xml:space="preserve"> </w:t>
      </w:r>
      <w:r w:rsidRPr="00604BA5">
        <w:rPr>
          <w:bCs/>
          <w:color w:val="000000"/>
          <w:lang w:val="en-US"/>
        </w:rPr>
        <w:t>a reduction of starting price</w:t>
      </w:r>
      <w:r w:rsidRPr="00604BA5">
        <w:rPr>
          <w:lang w:val="en-US"/>
        </w:rPr>
        <w:t xml:space="preserve"> – UAH</w:t>
      </w:r>
      <w:r>
        <w:t xml:space="preserve"> </w:t>
      </w:r>
      <w:r w:rsidR="00A03720">
        <w:rPr>
          <w:lang w:val="en-US"/>
        </w:rPr>
        <w:t>429.35</w:t>
      </w:r>
      <w:r>
        <w:rPr>
          <w:lang w:val="en-US"/>
        </w:rPr>
        <w:t xml:space="preserve"> </w:t>
      </w:r>
      <w:r w:rsidRPr="00FE1112">
        <w:rPr>
          <w:bCs/>
          <w:lang w:val="en-US"/>
        </w:rPr>
        <w:t>(excluding VAT)</w:t>
      </w:r>
      <w:r w:rsidRPr="000741EA">
        <w:t>;</w:t>
      </w:r>
    </w:p>
    <w:p w:rsidR="00704A4E" w:rsidRDefault="00704A4E" w:rsidP="00704A4E">
      <w:pPr>
        <w:pStyle w:val="a4"/>
        <w:tabs>
          <w:tab w:val="left" w:pos="426"/>
        </w:tabs>
        <w:spacing w:after="0"/>
        <w:ind w:left="426" w:right="28"/>
        <w:jc w:val="both"/>
        <w:rPr>
          <w:lang w:val="en-US"/>
        </w:rPr>
      </w:pPr>
      <w:r>
        <w:rPr>
          <w:bCs/>
          <w:color w:val="000000"/>
          <w:lang w:val="en-US"/>
        </w:rPr>
        <w:t xml:space="preserve">- </w:t>
      </w:r>
      <w:proofErr w:type="gramStart"/>
      <w:r w:rsidRPr="00604BA5">
        <w:rPr>
          <w:bCs/>
          <w:color w:val="000000"/>
          <w:lang w:val="en-US"/>
        </w:rPr>
        <w:t>an</w:t>
      </w:r>
      <w:proofErr w:type="gramEnd"/>
      <w:r w:rsidRPr="00604BA5">
        <w:rPr>
          <w:bCs/>
          <w:color w:val="000000"/>
          <w:lang w:val="en-US"/>
        </w:rPr>
        <w:t xml:space="preserve"> auction by a method of step-by-step price reduction and subsequent submission of price offers</w:t>
      </w:r>
      <w:r w:rsidRPr="00604BA5">
        <w:rPr>
          <w:lang w:val="en-US"/>
        </w:rPr>
        <w:t xml:space="preserve"> – UAH</w:t>
      </w:r>
      <w:r>
        <w:t xml:space="preserve"> </w:t>
      </w:r>
      <w:r w:rsidR="00A03720">
        <w:rPr>
          <w:lang w:val="en-US"/>
        </w:rPr>
        <w:t>429.35</w:t>
      </w:r>
      <w:r>
        <w:rPr>
          <w:lang w:val="en-US"/>
        </w:rPr>
        <w:t xml:space="preserve"> </w:t>
      </w:r>
      <w:r w:rsidRPr="00FE1112">
        <w:rPr>
          <w:bCs/>
          <w:lang w:val="en-US"/>
        </w:rPr>
        <w:t>(excluding VAT)</w:t>
      </w:r>
      <w:r w:rsidRPr="000741EA">
        <w:t>.</w:t>
      </w:r>
    </w:p>
    <w:p w:rsidR="00704A4E" w:rsidRPr="00705036" w:rsidRDefault="00704A4E" w:rsidP="00704A4E">
      <w:pPr>
        <w:pStyle w:val="a4"/>
        <w:tabs>
          <w:tab w:val="left" w:pos="567"/>
        </w:tabs>
        <w:spacing w:after="0"/>
        <w:ind w:right="28"/>
        <w:jc w:val="both"/>
        <w:rPr>
          <w:lang w:val="en-US"/>
        </w:rPr>
      </w:pPr>
    </w:p>
    <w:p w:rsidR="00704A4E" w:rsidRDefault="00704A4E" w:rsidP="00704A4E">
      <w:pPr>
        <w:pStyle w:val="a4"/>
        <w:tabs>
          <w:tab w:val="left" w:pos="567"/>
        </w:tabs>
        <w:ind w:right="28"/>
        <w:jc w:val="both"/>
      </w:pPr>
      <w:r w:rsidRPr="00604BA5">
        <w:rPr>
          <w:b/>
          <w:bCs/>
          <w:lang w:val="en-US"/>
        </w:rPr>
        <w:t>Fee</w:t>
      </w:r>
      <w:r w:rsidRPr="00A00D77">
        <w:rPr>
          <w:b/>
          <w:bCs/>
        </w:rPr>
        <w:t xml:space="preserve"> </w:t>
      </w:r>
      <w:r w:rsidRPr="00604BA5">
        <w:rPr>
          <w:b/>
          <w:bCs/>
          <w:lang w:val="en-US"/>
        </w:rPr>
        <w:t>for</w:t>
      </w:r>
      <w:r w:rsidRPr="00A00D77">
        <w:rPr>
          <w:b/>
          <w:bCs/>
        </w:rPr>
        <w:t xml:space="preserve"> </w:t>
      </w:r>
      <w:r w:rsidRPr="00604BA5">
        <w:rPr>
          <w:b/>
          <w:bCs/>
          <w:lang w:val="en-US"/>
        </w:rPr>
        <w:t>registration</w:t>
      </w:r>
      <w:r w:rsidRPr="00F934D7">
        <w:rPr>
          <w:b/>
          <w:bCs/>
        </w:rPr>
        <w:t xml:space="preserve">: </w:t>
      </w:r>
      <w:r>
        <w:rPr>
          <w:bCs/>
          <w:lang w:val="en-US"/>
        </w:rPr>
        <w:t xml:space="preserve">1,200 hryvnias 00 kopecks.  </w:t>
      </w:r>
      <w:r w:rsidRPr="00205C1E">
        <w:t>.</w:t>
      </w:r>
    </w:p>
    <w:p w:rsidR="00704A4E" w:rsidRDefault="00704A4E" w:rsidP="00704A4E">
      <w:pPr>
        <w:pStyle w:val="3"/>
        <w:jc w:val="both"/>
        <w:rPr>
          <w:b/>
          <w:i/>
          <w:color w:val="000000"/>
          <w:sz w:val="24"/>
          <w:szCs w:val="24"/>
          <w:lang w:val="en-US"/>
        </w:rPr>
      </w:pPr>
      <w:r w:rsidRPr="007620AC">
        <w:rPr>
          <w:b/>
          <w:bCs/>
          <w:sz w:val="24"/>
          <w:szCs w:val="24"/>
          <w:lang w:val="en-US"/>
        </w:rPr>
        <w:t>Terms of sale</w:t>
      </w:r>
      <w:r w:rsidRPr="007620AC">
        <w:rPr>
          <w:b/>
          <w:color w:val="000000"/>
          <w:sz w:val="24"/>
          <w:szCs w:val="24"/>
        </w:rPr>
        <w:t>:</w:t>
      </w:r>
      <w:r>
        <w:rPr>
          <w:b/>
          <w:color w:val="000000"/>
          <w:sz w:val="24"/>
          <w:szCs w:val="24"/>
          <w:lang w:val="en-US"/>
        </w:rPr>
        <w:t xml:space="preserve"> </w:t>
      </w:r>
      <w:r w:rsidR="00A03720">
        <w:rPr>
          <w:b/>
          <w:color w:val="000000"/>
          <w:sz w:val="24"/>
          <w:szCs w:val="24"/>
          <w:lang w:val="en-US"/>
        </w:rPr>
        <w:t>without conditions</w:t>
      </w:r>
    </w:p>
    <w:p w:rsidR="008051B6" w:rsidRPr="008051B6" w:rsidRDefault="008051B6" w:rsidP="008051B6">
      <w:pPr>
        <w:pStyle w:val="a4"/>
        <w:tabs>
          <w:tab w:val="left" w:pos="567"/>
        </w:tabs>
        <w:ind w:right="28"/>
        <w:jc w:val="both"/>
        <w:rPr>
          <w:b/>
          <w:bCs/>
          <w:lang w:val="en-US"/>
        </w:rPr>
      </w:pPr>
      <w:r w:rsidRPr="008051B6">
        <w:rPr>
          <w:b/>
          <w:bCs/>
          <w:lang w:val="en-US"/>
        </w:rPr>
        <w:t>4. Additional information:</w:t>
      </w:r>
    </w:p>
    <w:p w:rsidR="008051B6" w:rsidRPr="008051B6" w:rsidRDefault="008051B6" w:rsidP="008051B6">
      <w:pPr>
        <w:pStyle w:val="31"/>
        <w:shd w:val="clear" w:color="auto" w:fill="auto"/>
        <w:tabs>
          <w:tab w:val="left" w:pos="720"/>
        </w:tabs>
        <w:spacing w:before="0" w:after="0" w:line="240" w:lineRule="auto"/>
        <w:rPr>
          <w:rFonts w:ascii="Times New Roman" w:hAnsi="Times New Roman" w:cs="Times New Roman"/>
          <w:b/>
          <w:bCs/>
          <w:sz w:val="24"/>
          <w:szCs w:val="24"/>
          <w:lang w:val="en-US"/>
        </w:rPr>
      </w:pPr>
      <w:r w:rsidRPr="008051B6">
        <w:rPr>
          <w:rFonts w:ascii="Times New Roman" w:hAnsi="Times New Roman" w:cs="Times New Roman"/>
          <w:b/>
          <w:bCs/>
          <w:sz w:val="24"/>
          <w:szCs w:val="24"/>
          <w:lang w:val="en-US"/>
        </w:rPr>
        <w:t>The name of the institution (bank, treasury), its location and numbers of national currency accounts, open for submission by operators of electronic depositories of guarantee payments, registration fees of potential buyers and the winner of payment auctions for purchased objects:</w:t>
      </w:r>
    </w:p>
    <w:p w:rsidR="008051B6" w:rsidRPr="008051B6" w:rsidRDefault="008051B6" w:rsidP="008051B6">
      <w:pPr>
        <w:pStyle w:val="31"/>
        <w:shd w:val="clear" w:color="auto" w:fill="auto"/>
        <w:tabs>
          <w:tab w:val="left" w:pos="720"/>
        </w:tabs>
        <w:spacing w:before="0" w:after="0" w:line="240" w:lineRule="auto"/>
        <w:rPr>
          <w:rFonts w:ascii="Times New Roman" w:hAnsi="Times New Roman" w:cs="Times New Roman"/>
          <w:b/>
          <w:bCs/>
          <w:sz w:val="24"/>
          <w:szCs w:val="24"/>
          <w:lang w:val="en-US"/>
        </w:rPr>
      </w:pPr>
    </w:p>
    <w:p w:rsidR="008051B6" w:rsidRPr="008051B6" w:rsidRDefault="008051B6" w:rsidP="008051B6">
      <w:pPr>
        <w:pStyle w:val="31"/>
        <w:shd w:val="clear" w:color="auto" w:fill="auto"/>
        <w:tabs>
          <w:tab w:val="left" w:pos="720"/>
        </w:tabs>
        <w:spacing w:before="0" w:after="0" w:line="240" w:lineRule="auto"/>
        <w:rPr>
          <w:rFonts w:ascii="Times New Roman" w:hAnsi="Times New Roman" w:cs="Times New Roman"/>
          <w:spacing w:val="0"/>
          <w:sz w:val="24"/>
          <w:szCs w:val="24"/>
          <w:lang w:val="en-US"/>
        </w:rPr>
      </w:pPr>
      <w:r w:rsidRPr="008051B6">
        <w:rPr>
          <w:rFonts w:ascii="Times New Roman" w:hAnsi="Times New Roman" w:cs="Times New Roman"/>
          <w:spacing w:val="0"/>
          <w:sz w:val="24"/>
          <w:szCs w:val="24"/>
          <w:lang w:val="en-US"/>
        </w:rPr>
        <w:t>Account for making registration fees of potential buyers by operators of electronic platforms and making payments for purchased objects by auction winners:</w:t>
      </w:r>
    </w:p>
    <w:p w:rsidR="00102482" w:rsidRDefault="00102482" w:rsidP="008051B6">
      <w:pPr>
        <w:pStyle w:val="31"/>
        <w:shd w:val="clear" w:color="auto" w:fill="auto"/>
        <w:tabs>
          <w:tab w:val="left" w:pos="720"/>
        </w:tabs>
        <w:spacing w:before="0" w:after="0" w:line="240" w:lineRule="auto"/>
        <w:rPr>
          <w:rFonts w:ascii="Times New Roman" w:hAnsi="Times New Roman" w:cs="Times New Roman"/>
          <w:b/>
          <w:spacing w:val="0"/>
          <w:sz w:val="24"/>
          <w:szCs w:val="24"/>
          <w:lang w:val="en-US"/>
        </w:rPr>
      </w:pPr>
    </w:p>
    <w:p w:rsidR="008051B6" w:rsidRPr="008051B6" w:rsidRDefault="008051B6" w:rsidP="008051B6">
      <w:pPr>
        <w:pStyle w:val="a4"/>
        <w:tabs>
          <w:tab w:val="left" w:pos="567"/>
        </w:tabs>
        <w:ind w:right="28"/>
        <w:jc w:val="both"/>
        <w:rPr>
          <w:lang w:val="en-US"/>
        </w:rPr>
      </w:pPr>
      <w:r w:rsidRPr="008051B6">
        <w:rPr>
          <w:lang w:val="en-US"/>
        </w:rPr>
        <w:t xml:space="preserve">Recipient: Regional Office of the State Property Fund of Ukraine in the </w:t>
      </w:r>
      <w:proofErr w:type="spellStart"/>
      <w:r w:rsidRPr="008051B6">
        <w:rPr>
          <w:lang w:val="en-US"/>
        </w:rPr>
        <w:t>Dnipropetrovska</w:t>
      </w:r>
      <w:proofErr w:type="spellEnd"/>
      <w:r w:rsidRPr="008051B6">
        <w:rPr>
          <w:lang w:val="en-US"/>
        </w:rPr>
        <w:t xml:space="preserve">, </w:t>
      </w:r>
      <w:proofErr w:type="spellStart"/>
      <w:r w:rsidRPr="008051B6">
        <w:rPr>
          <w:lang w:val="en-US"/>
        </w:rPr>
        <w:t>Zaporizhzhia</w:t>
      </w:r>
      <w:proofErr w:type="spellEnd"/>
      <w:r w:rsidRPr="008051B6">
        <w:rPr>
          <w:lang w:val="en-US"/>
        </w:rPr>
        <w:t xml:space="preserve"> and </w:t>
      </w:r>
      <w:proofErr w:type="spellStart"/>
      <w:r w:rsidRPr="008051B6">
        <w:rPr>
          <w:lang w:val="en-US"/>
        </w:rPr>
        <w:t>Kirovohradska</w:t>
      </w:r>
      <w:proofErr w:type="spellEnd"/>
      <w:r w:rsidRPr="008051B6">
        <w:rPr>
          <w:lang w:val="en-US"/>
        </w:rPr>
        <w:t xml:space="preserve"> oblasts.</w:t>
      </w:r>
    </w:p>
    <w:p w:rsidR="008051B6" w:rsidRPr="008051B6" w:rsidRDefault="008051B6" w:rsidP="008051B6">
      <w:pPr>
        <w:pStyle w:val="a4"/>
        <w:tabs>
          <w:tab w:val="left" w:pos="567"/>
        </w:tabs>
        <w:ind w:right="28"/>
        <w:jc w:val="both"/>
        <w:rPr>
          <w:lang w:val="en-US"/>
        </w:rPr>
      </w:pPr>
      <w:proofErr w:type="spellStart"/>
      <w:r w:rsidRPr="008051B6">
        <w:rPr>
          <w:lang w:val="en-US"/>
        </w:rPr>
        <w:t>YeDRPOU</w:t>
      </w:r>
      <w:proofErr w:type="spellEnd"/>
      <w:r w:rsidRPr="008051B6">
        <w:rPr>
          <w:lang w:val="en-US"/>
        </w:rPr>
        <w:t xml:space="preserve"> (USREOU) code: 42767945.</w:t>
      </w:r>
    </w:p>
    <w:p w:rsidR="008051B6" w:rsidRPr="008051B6" w:rsidRDefault="008051B6" w:rsidP="008051B6">
      <w:pPr>
        <w:pStyle w:val="a4"/>
        <w:tabs>
          <w:tab w:val="left" w:pos="567"/>
        </w:tabs>
        <w:ind w:right="28"/>
        <w:jc w:val="both"/>
        <w:rPr>
          <w:lang w:val="en-US"/>
        </w:rPr>
      </w:pPr>
      <w:r>
        <w:rPr>
          <w:lang w:val="en-US"/>
        </w:rPr>
        <w:t>Account No.</w:t>
      </w:r>
      <w:r w:rsidRPr="008051B6">
        <w:rPr>
          <w:lang w:val="en-US"/>
        </w:rPr>
        <w:t xml:space="preserve"> UA958201720355549003000055549.</w:t>
      </w:r>
    </w:p>
    <w:p w:rsidR="008051B6" w:rsidRPr="008051B6" w:rsidRDefault="008051B6" w:rsidP="008051B6">
      <w:pPr>
        <w:pStyle w:val="a4"/>
        <w:tabs>
          <w:tab w:val="left" w:pos="567"/>
        </w:tabs>
        <w:ind w:right="28"/>
        <w:jc w:val="both"/>
        <w:rPr>
          <w:lang w:val="en-US"/>
        </w:rPr>
      </w:pPr>
      <w:r w:rsidRPr="008051B6">
        <w:rPr>
          <w:lang w:val="en-US"/>
        </w:rPr>
        <w:t>Recipient’s bank: State Treasury Service of Ukraine, Kyiv city, Main Department of the State Treasury Servi</w:t>
      </w:r>
      <w:r>
        <w:rPr>
          <w:lang w:val="en-US"/>
        </w:rPr>
        <w:t>ce in the Dnepropetrovsk region</w:t>
      </w:r>
      <w:r w:rsidRPr="008051B6">
        <w:rPr>
          <w:lang w:val="en-US"/>
        </w:rPr>
        <w:t>.</w:t>
      </w:r>
    </w:p>
    <w:p w:rsidR="008051B6" w:rsidRPr="008051B6" w:rsidRDefault="008051B6" w:rsidP="008051B6">
      <w:pPr>
        <w:pStyle w:val="a4"/>
        <w:tabs>
          <w:tab w:val="left" w:pos="567"/>
        </w:tabs>
        <w:ind w:right="28"/>
        <w:jc w:val="both"/>
        <w:rPr>
          <w:lang w:val="en-US"/>
        </w:rPr>
      </w:pPr>
      <w:r w:rsidRPr="008051B6">
        <w:rPr>
          <w:lang w:val="en-US"/>
        </w:rPr>
        <w:t xml:space="preserve">Payment purpose: (it is obligatory to indicate for what and for what object the funds </w:t>
      </w:r>
      <w:proofErr w:type="gramStart"/>
      <w:r w:rsidRPr="008051B6">
        <w:rPr>
          <w:lang w:val="en-US"/>
        </w:rPr>
        <w:t>are received</w:t>
      </w:r>
      <w:proofErr w:type="gramEnd"/>
      <w:r w:rsidRPr="008051B6">
        <w:rPr>
          <w:lang w:val="en-US"/>
        </w:rPr>
        <w:t>).</w:t>
      </w:r>
    </w:p>
    <w:p w:rsidR="00DE6F0E" w:rsidRDefault="008051B6" w:rsidP="008051B6">
      <w:pPr>
        <w:pStyle w:val="a4"/>
        <w:tabs>
          <w:tab w:val="left" w:pos="567"/>
        </w:tabs>
        <w:ind w:right="28"/>
        <w:jc w:val="both"/>
        <w:rPr>
          <w:lang w:val="en-US"/>
        </w:rPr>
      </w:pPr>
      <w:r w:rsidRPr="008051B6">
        <w:rPr>
          <w:lang w:val="en-US"/>
        </w:rPr>
        <w:t>Account for making guarantee fees by operators of electronic platforms:</w:t>
      </w:r>
    </w:p>
    <w:p w:rsidR="00102482" w:rsidRPr="00102482" w:rsidRDefault="00102482" w:rsidP="00102482">
      <w:pPr>
        <w:pStyle w:val="a4"/>
        <w:tabs>
          <w:tab w:val="left" w:pos="567"/>
        </w:tabs>
        <w:ind w:right="28"/>
        <w:jc w:val="both"/>
        <w:rPr>
          <w:lang w:val="en-US"/>
        </w:rPr>
      </w:pPr>
      <w:r w:rsidRPr="00102482">
        <w:rPr>
          <w:lang w:val="en-US"/>
        </w:rPr>
        <w:t xml:space="preserve">Recipient: Regional Office of the State Property Fund of Ukraine in the </w:t>
      </w:r>
      <w:proofErr w:type="spellStart"/>
      <w:r w:rsidRPr="00102482">
        <w:rPr>
          <w:lang w:val="en-US"/>
        </w:rPr>
        <w:t>Dnipropetrovska</w:t>
      </w:r>
      <w:proofErr w:type="spellEnd"/>
      <w:r w:rsidRPr="00102482">
        <w:rPr>
          <w:lang w:val="en-US"/>
        </w:rPr>
        <w:t xml:space="preserve">, </w:t>
      </w:r>
      <w:proofErr w:type="spellStart"/>
      <w:r w:rsidRPr="00102482">
        <w:rPr>
          <w:lang w:val="en-US"/>
        </w:rPr>
        <w:t>Zaporizhzhia</w:t>
      </w:r>
      <w:proofErr w:type="spellEnd"/>
      <w:r w:rsidRPr="00102482">
        <w:rPr>
          <w:lang w:val="en-US"/>
        </w:rPr>
        <w:t xml:space="preserve"> and </w:t>
      </w:r>
      <w:proofErr w:type="spellStart"/>
      <w:r w:rsidRPr="00102482">
        <w:rPr>
          <w:lang w:val="en-US"/>
        </w:rPr>
        <w:t>Kirovohradska</w:t>
      </w:r>
      <w:proofErr w:type="spellEnd"/>
      <w:r w:rsidRPr="00102482">
        <w:rPr>
          <w:lang w:val="en-US"/>
        </w:rPr>
        <w:t xml:space="preserve"> oblasts.</w:t>
      </w:r>
    </w:p>
    <w:p w:rsidR="00102482" w:rsidRPr="00102482" w:rsidRDefault="00102482" w:rsidP="00102482">
      <w:pPr>
        <w:pStyle w:val="a4"/>
        <w:tabs>
          <w:tab w:val="left" w:pos="567"/>
        </w:tabs>
        <w:ind w:right="28"/>
        <w:jc w:val="both"/>
        <w:rPr>
          <w:lang w:val="en-US"/>
        </w:rPr>
      </w:pPr>
      <w:proofErr w:type="spellStart"/>
      <w:r w:rsidRPr="00102482">
        <w:rPr>
          <w:lang w:val="en-US"/>
        </w:rPr>
        <w:t>YeDRPOU</w:t>
      </w:r>
      <w:proofErr w:type="spellEnd"/>
      <w:r w:rsidRPr="00102482">
        <w:rPr>
          <w:lang w:val="en-US"/>
        </w:rPr>
        <w:t xml:space="preserve"> (USREOU) code: 42767945.</w:t>
      </w:r>
    </w:p>
    <w:p w:rsidR="00102482" w:rsidRPr="00102482" w:rsidRDefault="00102482" w:rsidP="00102482">
      <w:pPr>
        <w:pStyle w:val="a4"/>
        <w:tabs>
          <w:tab w:val="left" w:pos="567"/>
        </w:tabs>
        <w:ind w:right="28"/>
        <w:jc w:val="both"/>
        <w:rPr>
          <w:lang w:val="en-US"/>
        </w:rPr>
      </w:pPr>
      <w:r>
        <w:rPr>
          <w:lang w:val="en-US"/>
        </w:rPr>
        <w:t>Account No.</w:t>
      </w:r>
      <w:r w:rsidRPr="00102482">
        <w:rPr>
          <w:lang w:val="en-US"/>
        </w:rPr>
        <w:t xml:space="preserve"> UA748201720355219003000055549.</w:t>
      </w:r>
    </w:p>
    <w:p w:rsidR="00102482" w:rsidRPr="00102482" w:rsidRDefault="00102482" w:rsidP="00102482">
      <w:pPr>
        <w:pStyle w:val="a4"/>
        <w:tabs>
          <w:tab w:val="left" w:pos="567"/>
        </w:tabs>
        <w:ind w:right="28"/>
        <w:jc w:val="both"/>
        <w:rPr>
          <w:lang w:val="en-US"/>
        </w:rPr>
      </w:pPr>
      <w:r w:rsidRPr="00102482">
        <w:rPr>
          <w:lang w:val="en-US"/>
        </w:rPr>
        <w:t>Recipient’s bank: State Treasury Service of Ukraine, Kyiv city, Main Department of the State Treasury Service</w:t>
      </w:r>
      <w:r>
        <w:rPr>
          <w:lang w:val="en-US"/>
        </w:rPr>
        <w:t xml:space="preserve"> in the </w:t>
      </w:r>
      <w:proofErr w:type="spellStart"/>
      <w:r>
        <w:rPr>
          <w:lang w:val="en-US"/>
        </w:rPr>
        <w:t>Dnepropetrovska</w:t>
      </w:r>
      <w:proofErr w:type="spellEnd"/>
      <w:r>
        <w:rPr>
          <w:lang w:val="en-US"/>
        </w:rPr>
        <w:t xml:space="preserve"> oblast</w:t>
      </w:r>
      <w:r w:rsidRPr="00102482">
        <w:rPr>
          <w:lang w:val="en-US"/>
        </w:rPr>
        <w:t>.</w:t>
      </w:r>
    </w:p>
    <w:p w:rsidR="00102482" w:rsidRDefault="00102482" w:rsidP="00102482">
      <w:pPr>
        <w:pStyle w:val="a4"/>
        <w:tabs>
          <w:tab w:val="left" w:pos="567"/>
        </w:tabs>
        <w:ind w:right="28"/>
        <w:jc w:val="both"/>
        <w:rPr>
          <w:lang w:val="en-US"/>
        </w:rPr>
      </w:pPr>
      <w:r w:rsidRPr="00102482">
        <w:rPr>
          <w:lang w:val="en-US"/>
        </w:rPr>
        <w:t xml:space="preserve">Payment purpose: (it is obligatory to indicate for what and for what object the funds </w:t>
      </w:r>
      <w:proofErr w:type="gramStart"/>
      <w:r w:rsidRPr="00102482">
        <w:rPr>
          <w:lang w:val="en-US"/>
        </w:rPr>
        <w:t>are received</w:t>
      </w:r>
      <w:proofErr w:type="gramEnd"/>
      <w:r w:rsidRPr="00102482">
        <w:rPr>
          <w:lang w:val="en-US"/>
        </w:rPr>
        <w:t>).</w:t>
      </w:r>
    </w:p>
    <w:p w:rsidR="00BF54D5" w:rsidRPr="00BF54D5" w:rsidRDefault="00BF54D5" w:rsidP="00BF54D5">
      <w:pPr>
        <w:pStyle w:val="31"/>
        <w:shd w:val="clear" w:color="auto" w:fill="auto"/>
        <w:tabs>
          <w:tab w:val="left" w:pos="720"/>
        </w:tabs>
        <w:spacing w:before="0" w:after="0" w:line="240" w:lineRule="auto"/>
        <w:rPr>
          <w:rFonts w:ascii="Times New Roman" w:hAnsi="Times New Roman" w:cs="Times New Roman"/>
          <w:b/>
          <w:sz w:val="24"/>
          <w:szCs w:val="24"/>
          <w:lang w:val="en-US"/>
        </w:rPr>
      </w:pPr>
      <w:r w:rsidRPr="00BF54D5">
        <w:rPr>
          <w:rFonts w:ascii="Times New Roman" w:hAnsi="Times New Roman" w:cs="Times New Roman"/>
          <w:b/>
          <w:bCs/>
          <w:sz w:val="24"/>
          <w:szCs w:val="24"/>
          <w:lang w:val="en-US"/>
        </w:rPr>
        <w:t xml:space="preserve">Requisites of the accounts of the operators of electronic platforms opened for payment by the buyers of guarantee and registration fees are available on the site: </w:t>
      </w:r>
    </w:p>
    <w:p w:rsidR="00BF54D5" w:rsidRPr="00721BDD" w:rsidRDefault="00B814B0" w:rsidP="00BF54D5">
      <w:pPr>
        <w:pStyle w:val="a8"/>
        <w:spacing w:before="0" w:beforeAutospacing="0" w:after="0" w:afterAutospacing="0"/>
        <w:jc w:val="both"/>
        <w:rPr>
          <w:lang w:val="uk-UA"/>
        </w:rPr>
      </w:pPr>
      <w:hyperlink r:id="rId5" w:history="1">
        <w:r w:rsidR="00BF54D5" w:rsidRPr="00076E48">
          <w:rPr>
            <w:rStyle w:val="a7"/>
            <w:sz w:val="23"/>
            <w:szCs w:val="23"/>
            <w:lang w:val="en-US"/>
          </w:rPr>
          <w:t>https://prozorro.sale/info/elektronni-majdanchiki-ets-prozorroprodazhi-cbd2</w:t>
        </w:r>
      </w:hyperlink>
      <w:r w:rsidR="00BF54D5" w:rsidRPr="009E05EE">
        <w:rPr>
          <w:rFonts w:ascii="Calibri" w:hAnsi="Calibri" w:cs="Calibri"/>
          <w:color w:val="0563C1"/>
          <w:sz w:val="23"/>
          <w:szCs w:val="23"/>
          <w:lang w:val="uk-UA"/>
        </w:rPr>
        <w:t xml:space="preserve"> </w:t>
      </w:r>
      <w:r w:rsidR="00BF54D5" w:rsidRPr="009E05EE">
        <w:rPr>
          <w:rFonts w:ascii="Calibri" w:hAnsi="Calibri" w:cs="Calibri"/>
          <w:sz w:val="23"/>
          <w:szCs w:val="23"/>
          <w:lang w:val="uk-UA"/>
        </w:rPr>
        <w:t>.</w:t>
      </w:r>
    </w:p>
    <w:p w:rsidR="00BF54D5" w:rsidRDefault="00BF54D5" w:rsidP="00102482">
      <w:pPr>
        <w:pStyle w:val="a4"/>
        <w:tabs>
          <w:tab w:val="left" w:pos="567"/>
        </w:tabs>
        <w:ind w:right="28"/>
        <w:jc w:val="both"/>
      </w:pPr>
    </w:p>
    <w:p w:rsidR="00DC5F01" w:rsidRDefault="00DC5F01" w:rsidP="00DC5F01">
      <w:pPr>
        <w:jc w:val="both"/>
        <w:rPr>
          <w:lang w:val="en-US"/>
        </w:rPr>
      </w:pPr>
      <w:r w:rsidRPr="00604BA5">
        <w:rPr>
          <w:b/>
          <w:lang w:val="en-US"/>
        </w:rPr>
        <w:t>Auction organizer</w:t>
      </w:r>
      <w:r w:rsidRPr="00604BA5">
        <w:rPr>
          <w:b/>
          <w:bCs/>
          <w:lang w:val="en-US"/>
        </w:rPr>
        <w:t xml:space="preserve">: </w:t>
      </w:r>
      <w:r w:rsidRPr="0047396D">
        <w:rPr>
          <w:bCs/>
          <w:lang w:val="en-US"/>
        </w:rPr>
        <w:t>Regional</w:t>
      </w:r>
      <w:r w:rsidRPr="00604BA5">
        <w:rPr>
          <w:lang w:val="en-US"/>
        </w:rPr>
        <w:t xml:space="preserve"> Office of the State Property Fund of Ukraine in the </w:t>
      </w:r>
      <w:proofErr w:type="spellStart"/>
      <w:r w:rsidRPr="00604BA5">
        <w:rPr>
          <w:lang w:val="en-US"/>
        </w:rPr>
        <w:t>Dnipropetrovsk</w:t>
      </w:r>
      <w:r>
        <w:rPr>
          <w:lang w:val="en-US"/>
        </w:rPr>
        <w:t>a</w:t>
      </w:r>
      <w:proofErr w:type="spellEnd"/>
      <w:r w:rsidRPr="00604BA5">
        <w:rPr>
          <w:lang w:val="en-US"/>
        </w:rPr>
        <w:t xml:space="preserve">, </w:t>
      </w:r>
      <w:proofErr w:type="spellStart"/>
      <w:r w:rsidRPr="00604BA5">
        <w:rPr>
          <w:lang w:val="en-US"/>
        </w:rPr>
        <w:t>Zaporizhzhia</w:t>
      </w:r>
      <w:proofErr w:type="spellEnd"/>
      <w:r w:rsidRPr="00604BA5">
        <w:rPr>
          <w:lang w:val="en-US"/>
        </w:rPr>
        <w:t xml:space="preserve"> and </w:t>
      </w:r>
      <w:proofErr w:type="spellStart"/>
      <w:r w:rsidRPr="00604BA5">
        <w:rPr>
          <w:lang w:val="en-US"/>
        </w:rPr>
        <w:t>Kirovohrad</w:t>
      </w:r>
      <w:r>
        <w:rPr>
          <w:lang w:val="en-US"/>
        </w:rPr>
        <w:t>ska</w:t>
      </w:r>
      <w:proofErr w:type="spellEnd"/>
      <w:r w:rsidRPr="00604BA5">
        <w:rPr>
          <w:lang w:val="en-US"/>
        </w:rPr>
        <w:t xml:space="preserve"> </w:t>
      </w:r>
      <w:r>
        <w:rPr>
          <w:bCs/>
          <w:lang w:val="en-US"/>
        </w:rPr>
        <w:t>oblast</w:t>
      </w:r>
      <w:r w:rsidRPr="00604BA5">
        <w:rPr>
          <w:bCs/>
          <w:lang w:val="en-US"/>
        </w:rPr>
        <w:t>s</w:t>
      </w:r>
      <w:r>
        <w:rPr>
          <w:lang w:val="en-US"/>
        </w:rPr>
        <w:t xml:space="preserve">, address: 6, </w:t>
      </w:r>
      <w:proofErr w:type="spellStart"/>
      <w:r>
        <w:rPr>
          <w:lang w:val="en-US"/>
        </w:rPr>
        <w:t>Tsentralna</w:t>
      </w:r>
      <w:proofErr w:type="spellEnd"/>
      <w:r>
        <w:rPr>
          <w:lang w:val="en-US"/>
        </w:rPr>
        <w:t xml:space="preserve"> St</w:t>
      </w:r>
      <w:r w:rsidRPr="00604BA5">
        <w:rPr>
          <w:lang w:val="en-US"/>
        </w:rPr>
        <w:t xml:space="preserve">., </w:t>
      </w:r>
      <w:r>
        <w:rPr>
          <w:lang w:val="en-US"/>
        </w:rPr>
        <w:t xml:space="preserve">office 36, </w:t>
      </w:r>
      <w:r w:rsidRPr="00604BA5">
        <w:rPr>
          <w:lang w:val="en-US"/>
        </w:rPr>
        <w:t>Dnipro city, work hours</w:t>
      </w:r>
      <w:r>
        <w:rPr>
          <w:lang w:val="en-US"/>
        </w:rPr>
        <w:t xml:space="preserve"> </w:t>
      </w:r>
      <w:r w:rsidRPr="00604BA5">
        <w:rPr>
          <w:lang w:val="en-US"/>
        </w:rPr>
        <w:t>– w</w:t>
      </w:r>
      <w:r w:rsidR="00AC11C4">
        <w:rPr>
          <w:lang w:val="en-US"/>
        </w:rPr>
        <w:t xml:space="preserve">orking days from 9:00 to 18:00, </w:t>
      </w:r>
      <w:r w:rsidRPr="00604BA5">
        <w:rPr>
          <w:lang w:val="en-US"/>
        </w:rPr>
        <w:t>Friday - from 9:00 to 16:45</w:t>
      </w:r>
      <w:r>
        <w:rPr>
          <w:lang w:val="en-US"/>
        </w:rPr>
        <w:t xml:space="preserve">, lunch break from 13:00 to 13:45, website </w:t>
      </w:r>
      <w:hyperlink r:id="rId6" w:history="1">
        <w:r w:rsidRPr="008A5C20">
          <w:rPr>
            <w:rStyle w:val="a7"/>
            <w:lang w:val="en-US"/>
          </w:rPr>
          <w:t>www.spfu.gov.ua</w:t>
        </w:r>
      </w:hyperlink>
      <w:r>
        <w:rPr>
          <w:lang w:val="en-US"/>
        </w:rPr>
        <w:t>,</w:t>
      </w:r>
      <w:r w:rsidRPr="005F6E59">
        <w:rPr>
          <w:lang w:val="en-US"/>
        </w:rPr>
        <w:t xml:space="preserve"> </w:t>
      </w:r>
      <w:r w:rsidRPr="00604BA5">
        <w:rPr>
          <w:lang w:val="en-US"/>
        </w:rPr>
        <w:t xml:space="preserve">telephone: </w:t>
      </w:r>
      <w:r>
        <w:rPr>
          <w:lang w:val="en-US"/>
        </w:rPr>
        <w:t>+38 (056</w:t>
      </w:r>
      <w:r w:rsidRPr="00604BA5">
        <w:rPr>
          <w:lang w:val="en-US"/>
        </w:rPr>
        <w:t xml:space="preserve">) 744-11-41. </w:t>
      </w:r>
    </w:p>
    <w:p w:rsidR="00AC11C4" w:rsidRDefault="00AC11C4" w:rsidP="00AC11C4">
      <w:pPr>
        <w:pStyle w:val="a4"/>
        <w:tabs>
          <w:tab w:val="left" w:pos="567"/>
          <w:tab w:val="left" w:pos="993"/>
        </w:tabs>
        <w:ind w:right="-29"/>
        <w:jc w:val="both"/>
        <w:rPr>
          <w:b/>
          <w:bCs/>
          <w:lang w:val="en-US"/>
        </w:rPr>
      </w:pPr>
    </w:p>
    <w:p w:rsidR="00AC11C4" w:rsidRPr="00604BA5" w:rsidRDefault="00AC11C4" w:rsidP="00AC11C4">
      <w:pPr>
        <w:pStyle w:val="a4"/>
        <w:tabs>
          <w:tab w:val="left" w:pos="567"/>
          <w:tab w:val="left" w:pos="993"/>
        </w:tabs>
        <w:ind w:right="-29"/>
        <w:jc w:val="both"/>
        <w:rPr>
          <w:lang w:val="en-US"/>
        </w:rPr>
      </w:pPr>
      <w:r w:rsidRPr="00604BA5">
        <w:rPr>
          <w:b/>
          <w:bCs/>
          <w:lang w:val="en-US"/>
        </w:rPr>
        <w:t xml:space="preserve">Time and place of the object inspection: </w:t>
      </w:r>
      <w:r w:rsidRPr="00604BA5">
        <w:rPr>
          <w:bCs/>
          <w:lang w:val="en-US"/>
        </w:rPr>
        <w:t>on working days from 9:00 to 16:00 according to the preliminary arrangement at the location of the object.</w:t>
      </w:r>
    </w:p>
    <w:p w:rsidR="00DC5F01" w:rsidRDefault="00DC5F01" w:rsidP="00DC5F01">
      <w:pPr>
        <w:jc w:val="both"/>
        <w:rPr>
          <w:lang w:val="en-US"/>
        </w:rPr>
      </w:pPr>
    </w:p>
    <w:p w:rsidR="00DC5F01" w:rsidRPr="000A3C29" w:rsidRDefault="00DC5F01" w:rsidP="00DC5F01">
      <w:pPr>
        <w:jc w:val="both"/>
        <w:rPr>
          <w:i/>
          <w:lang w:val="en-US"/>
        </w:rPr>
      </w:pPr>
      <w:r w:rsidRPr="00604BA5">
        <w:rPr>
          <w:lang w:val="en-US"/>
        </w:rPr>
        <w:t xml:space="preserve">The contact person of the auction organizer, who is responsible for ensuring the possibility of inspection of the object, is </w:t>
      </w:r>
      <w:proofErr w:type="spellStart"/>
      <w:r w:rsidR="00AC11C4">
        <w:rPr>
          <w:lang w:val="en-US"/>
        </w:rPr>
        <w:t>Konoplia</w:t>
      </w:r>
      <w:proofErr w:type="spellEnd"/>
      <w:r w:rsidR="00AC11C4">
        <w:rPr>
          <w:lang w:val="en-US"/>
        </w:rPr>
        <w:t xml:space="preserve"> </w:t>
      </w:r>
      <w:proofErr w:type="spellStart"/>
      <w:r w:rsidR="00AC11C4">
        <w:rPr>
          <w:lang w:val="en-US"/>
        </w:rPr>
        <w:t>Olha</w:t>
      </w:r>
      <w:proofErr w:type="spellEnd"/>
      <w:r w:rsidR="00AC11C4">
        <w:rPr>
          <w:lang w:val="en-US"/>
        </w:rPr>
        <w:t xml:space="preserve"> </w:t>
      </w:r>
      <w:proofErr w:type="spellStart"/>
      <w:r w:rsidR="00AC11C4">
        <w:rPr>
          <w:lang w:val="en-US"/>
        </w:rPr>
        <w:t>Hryhorivna</w:t>
      </w:r>
      <w:proofErr w:type="spellEnd"/>
      <w:r>
        <w:rPr>
          <w:lang w:val="en-US"/>
        </w:rPr>
        <w:t>, tel. +38 (056</w:t>
      </w:r>
      <w:r w:rsidRPr="00604BA5">
        <w:rPr>
          <w:lang w:val="en-US"/>
        </w:rPr>
        <w:t xml:space="preserve">) 744-11-41, e-mail: </w:t>
      </w:r>
      <w:hyperlink r:id="rId7" w:history="1">
        <w:r w:rsidR="00AC11C4" w:rsidRPr="00683AEC">
          <w:rPr>
            <w:rStyle w:val="a7"/>
            <w:lang w:val="en-US"/>
          </w:rPr>
          <w:t>dkp_12@spfu.gov.ua</w:t>
        </w:r>
      </w:hyperlink>
      <w:r>
        <w:rPr>
          <w:lang w:val="en-US"/>
        </w:rPr>
        <w:t>.</w:t>
      </w:r>
    </w:p>
    <w:p w:rsidR="00DC5F01" w:rsidRDefault="00DC5F01" w:rsidP="00DC5F01">
      <w:pPr>
        <w:jc w:val="both"/>
        <w:rPr>
          <w:lang w:val="en-US"/>
        </w:rPr>
      </w:pPr>
    </w:p>
    <w:p w:rsidR="008E6F81" w:rsidRPr="002963B6" w:rsidRDefault="008E6F81" w:rsidP="008E6F81">
      <w:pPr>
        <w:pStyle w:val="a4"/>
        <w:tabs>
          <w:tab w:val="left" w:pos="567"/>
        </w:tabs>
        <w:ind w:right="28"/>
        <w:jc w:val="both"/>
        <w:rPr>
          <w:b/>
          <w:bCs/>
        </w:rPr>
      </w:pPr>
      <w:r w:rsidRPr="00604BA5">
        <w:rPr>
          <w:b/>
          <w:bCs/>
          <w:lang w:val="en-US"/>
        </w:rPr>
        <w:t>5. Techn</w:t>
      </w:r>
      <w:r>
        <w:rPr>
          <w:b/>
          <w:bCs/>
          <w:lang w:val="en-US"/>
        </w:rPr>
        <w:t>ical details of the information</w:t>
      </w:r>
    </w:p>
    <w:p w:rsidR="008E6F81" w:rsidRPr="001A6EA4" w:rsidRDefault="008E6F81" w:rsidP="008E6F81">
      <w:pPr>
        <w:pStyle w:val="a4"/>
        <w:tabs>
          <w:tab w:val="left" w:pos="567"/>
          <w:tab w:val="left" w:pos="993"/>
        </w:tabs>
        <w:ind w:right="-29"/>
        <w:jc w:val="both"/>
        <w:rPr>
          <w:color w:val="000000"/>
        </w:rPr>
      </w:pPr>
      <w:r w:rsidRPr="00604BA5">
        <w:rPr>
          <w:b/>
          <w:bCs/>
          <w:lang w:val="en-US"/>
        </w:rPr>
        <w:t xml:space="preserve">Date and number of the decision on approval of the terms of sale of the object: </w:t>
      </w:r>
      <w:r w:rsidRPr="00604BA5">
        <w:rPr>
          <w:bCs/>
          <w:lang w:val="en-US"/>
        </w:rPr>
        <w:t xml:space="preserve">the Order of the </w:t>
      </w:r>
      <w:r>
        <w:rPr>
          <w:bCs/>
          <w:lang w:val="en-US"/>
        </w:rPr>
        <w:t>Regional</w:t>
      </w:r>
      <w:r w:rsidRPr="00604BA5">
        <w:rPr>
          <w:bCs/>
          <w:lang w:val="en-US"/>
        </w:rPr>
        <w:t xml:space="preserve"> </w:t>
      </w:r>
      <w:r w:rsidRPr="00604BA5">
        <w:rPr>
          <w:lang w:val="en-US"/>
        </w:rPr>
        <w:t xml:space="preserve">Office </w:t>
      </w:r>
      <w:r w:rsidRPr="00604BA5">
        <w:rPr>
          <w:bCs/>
          <w:lang w:val="en-US"/>
        </w:rPr>
        <w:t xml:space="preserve">of the State Property Fund of Ukraine in the </w:t>
      </w:r>
      <w:proofErr w:type="spellStart"/>
      <w:r w:rsidRPr="00604BA5">
        <w:rPr>
          <w:bCs/>
          <w:lang w:val="en-US"/>
        </w:rPr>
        <w:t>Dnipropetrovsk</w:t>
      </w:r>
      <w:r>
        <w:rPr>
          <w:bCs/>
          <w:lang w:val="en-US"/>
        </w:rPr>
        <w:t>a</w:t>
      </w:r>
      <w:proofErr w:type="spellEnd"/>
      <w:r w:rsidRPr="00604BA5">
        <w:rPr>
          <w:lang w:val="en-US"/>
        </w:rPr>
        <w:t xml:space="preserve">, </w:t>
      </w:r>
      <w:proofErr w:type="spellStart"/>
      <w:r w:rsidRPr="00604BA5">
        <w:rPr>
          <w:lang w:val="en-US"/>
        </w:rPr>
        <w:t>Zaporizhzhia</w:t>
      </w:r>
      <w:proofErr w:type="spellEnd"/>
      <w:r w:rsidRPr="00604BA5">
        <w:rPr>
          <w:lang w:val="en-US"/>
        </w:rPr>
        <w:t xml:space="preserve"> and </w:t>
      </w:r>
      <w:proofErr w:type="spellStart"/>
      <w:r w:rsidRPr="00604BA5">
        <w:rPr>
          <w:lang w:val="en-US"/>
        </w:rPr>
        <w:t>Kirovohrad</w:t>
      </w:r>
      <w:r>
        <w:rPr>
          <w:lang w:val="en-US"/>
        </w:rPr>
        <w:t>ska</w:t>
      </w:r>
      <w:proofErr w:type="spellEnd"/>
      <w:r w:rsidRPr="00604BA5">
        <w:rPr>
          <w:lang w:val="en-US"/>
        </w:rPr>
        <w:t xml:space="preserve"> </w:t>
      </w:r>
      <w:r>
        <w:rPr>
          <w:bCs/>
          <w:lang w:val="en-US"/>
        </w:rPr>
        <w:t>oblast</w:t>
      </w:r>
      <w:r w:rsidRPr="00604BA5">
        <w:rPr>
          <w:bCs/>
          <w:lang w:val="en-US"/>
        </w:rPr>
        <w:t>s</w:t>
      </w:r>
      <w:r w:rsidRPr="00604BA5">
        <w:rPr>
          <w:lang w:val="en-US"/>
        </w:rPr>
        <w:t xml:space="preserve"> dated</w:t>
      </w:r>
      <w:r w:rsidRPr="009A762D">
        <w:t xml:space="preserve"> </w:t>
      </w:r>
      <w:r w:rsidR="00AC11C4">
        <w:rPr>
          <w:lang w:val="en-US"/>
        </w:rPr>
        <w:t>of 17</w:t>
      </w:r>
      <w:r>
        <w:t>.</w:t>
      </w:r>
      <w:r>
        <w:rPr>
          <w:lang w:val="en-US"/>
        </w:rPr>
        <w:t>06</w:t>
      </w:r>
      <w:r>
        <w:t>.202</w:t>
      </w:r>
      <w:r>
        <w:rPr>
          <w:lang w:val="en-US"/>
        </w:rPr>
        <w:t>1</w:t>
      </w:r>
      <w:r w:rsidRPr="00F14BD8">
        <w:rPr>
          <w:color w:val="FF0000"/>
        </w:rPr>
        <w:t xml:space="preserve"> </w:t>
      </w:r>
      <w:r>
        <w:rPr>
          <w:lang w:val="en-US"/>
        </w:rPr>
        <w:t>No.</w:t>
      </w:r>
      <w:r w:rsidRPr="001A6EA4">
        <w:rPr>
          <w:color w:val="000000"/>
        </w:rPr>
        <w:t xml:space="preserve"> </w:t>
      </w:r>
      <w:r>
        <w:rPr>
          <w:color w:val="000000"/>
        </w:rPr>
        <w:t>12/01-</w:t>
      </w:r>
      <w:r>
        <w:rPr>
          <w:color w:val="000000"/>
          <w:lang w:val="en-US"/>
        </w:rPr>
        <w:t>1</w:t>
      </w:r>
      <w:r w:rsidR="00AC11C4">
        <w:rPr>
          <w:color w:val="000000"/>
          <w:lang w:val="en-US"/>
        </w:rPr>
        <w:t>11</w:t>
      </w:r>
      <w:r w:rsidRPr="001A6EA4">
        <w:rPr>
          <w:color w:val="000000"/>
        </w:rPr>
        <w:t>-РП.</w:t>
      </w:r>
    </w:p>
    <w:p w:rsidR="008E6F81" w:rsidRDefault="008E6F81" w:rsidP="008E6F81">
      <w:pPr>
        <w:pStyle w:val="a4"/>
        <w:tabs>
          <w:tab w:val="left" w:pos="567"/>
          <w:tab w:val="left" w:pos="993"/>
        </w:tabs>
        <w:ind w:right="-29"/>
        <w:jc w:val="both"/>
      </w:pPr>
      <w:r w:rsidRPr="0093080E">
        <w:rPr>
          <w:b/>
          <w:bCs/>
          <w:lang w:val="en-US"/>
        </w:rPr>
        <w:t xml:space="preserve">A unique code assigned to the privatization object when the list of objects to </w:t>
      </w:r>
      <w:proofErr w:type="gramStart"/>
      <w:r w:rsidRPr="0093080E">
        <w:rPr>
          <w:b/>
          <w:bCs/>
          <w:lang w:val="en-US"/>
        </w:rPr>
        <w:t>be privatized</w:t>
      </w:r>
      <w:proofErr w:type="gramEnd"/>
      <w:r w:rsidRPr="0093080E">
        <w:rPr>
          <w:b/>
          <w:bCs/>
          <w:lang w:val="en-US"/>
        </w:rPr>
        <w:t xml:space="preserve"> is published in the electronic trading system</w:t>
      </w:r>
      <w:r w:rsidRPr="00604BA5">
        <w:rPr>
          <w:b/>
          <w:bCs/>
          <w:lang w:val="en-US"/>
        </w:rPr>
        <w:t>:</w:t>
      </w:r>
      <w:r>
        <w:rPr>
          <w:b/>
          <w:bCs/>
          <w:lang w:val="en-US"/>
        </w:rPr>
        <w:t xml:space="preserve"> </w:t>
      </w:r>
      <w:r w:rsidR="00AC11C4">
        <w:rPr>
          <w:lang w:val="en-US"/>
        </w:rPr>
        <w:t>UA-AR-P-2021</w:t>
      </w:r>
      <w:r>
        <w:rPr>
          <w:lang w:val="en-US"/>
        </w:rPr>
        <w:t>-0</w:t>
      </w:r>
      <w:r w:rsidR="00AC11C4">
        <w:rPr>
          <w:lang w:val="en-US"/>
        </w:rPr>
        <w:t>4</w:t>
      </w:r>
      <w:r>
        <w:rPr>
          <w:lang w:val="en-US"/>
        </w:rPr>
        <w:t>-</w:t>
      </w:r>
      <w:r w:rsidR="00AC11C4">
        <w:rPr>
          <w:lang w:val="en-US"/>
        </w:rPr>
        <w:t>2</w:t>
      </w:r>
      <w:r>
        <w:rPr>
          <w:lang w:val="en-US"/>
        </w:rPr>
        <w:t>1</w:t>
      </w:r>
      <w:r w:rsidR="00AC11C4">
        <w:rPr>
          <w:lang w:val="en-US"/>
        </w:rPr>
        <w:t>-00000</w:t>
      </w:r>
      <w:r>
        <w:rPr>
          <w:lang w:val="en-US"/>
        </w:rPr>
        <w:t>3</w:t>
      </w:r>
      <w:r w:rsidRPr="007B57EF">
        <w:rPr>
          <w:lang w:val="en-US"/>
        </w:rPr>
        <w:t>-1</w:t>
      </w:r>
      <w:r>
        <w:t>.</w:t>
      </w:r>
    </w:p>
    <w:p w:rsidR="008E6F81" w:rsidRPr="008E6F81" w:rsidRDefault="008E6F81" w:rsidP="008E6F81">
      <w:pPr>
        <w:pStyle w:val="a4"/>
        <w:tabs>
          <w:tab w:val="left" w:pos="567"/>
          <w:tab w:val="left" w:pos="993"/>
        </w:tabs>
        <w:ind w:right="-29"/>
        <w:jc w:val="both"/>
        <w:rPr>
          <w:b/>
          <w:bCs/>
          <w:lang w:val="en-US"/>
        </w:rPr>
      </w:pPr>
      <w:r w:rsidRPr="00604BA5">
        <w:rPr>
          <w:b/>
          <w:bCs/>
          <w:lang w:val="en-US"/>
        </w:rPr>
        <w:t>The period between the auctions</w:t>
      </w:r>
      <w:r w:rsidRPr="002F47EE">
        <w:rPr>
          <w:b/>
          <w:bCs/>
          <w:lang w:val="en-US"/>
        </w:rPr>
        <w:t>:</w:t>
      </w:r>
    </w:p>
    <w:p w:rsidR="008E6F81" w:rsidRDefault="008E6F81" w:rsidP="008E6F81">
      <w:pPr>
        <w:pStyle w:val="a4"/>
        <w:tabs>
          <w:tab w:val="left" w:pos="567"/>
          <w:tab w:val="left" w:pos="993"/>
        </w:tabs>
        <w:ind w:right="-29"/>
        <w:jc w:val="both"/>
        <w:rPr>
          <w:bCs/>
          <w:lang w:val="en-US"/>
        </w:rPr>
      </w:pPr>
      <w:r w:rsidRPr="002F47EE">
        <w:rPr>
          <w:bCs/>
          <w:lang w:val="en-US"/>
        </w:rPr>
        <w:t xml:space="preserve"> - </w:t>
      </w:r>
      <w:proofErr w:type="gramStart"/>
      <w:r w:rsidRPr="002F47EE">
        <w:rPr>
          <w:bCs/>
          <w:lang w:val="en-US"/>
        </w:rPr>
        <w:t>an</w:t>
      </w:r>
      <w:proofErr w:type="gramEnd"/>
      <w:r w:rsidRPr="002F47EE">
        <w:rPr>
          <w:bCs/>
          <w:lang w:val="en-US"/>
        </w:rPr>
        <w:t xml:space="preserve"> auction with</w:t>
      </w:r>
      <w:r w:rsidR="00AC11C4">
        <w:rPr>
          <w:bCs/>
          <w:lang w:val="en-US"/>
        </w:rPr>
        <w:t>out</w:t>
      </w:r>
      <w:r w:rsidRPr="002F47EE">
        <w:rPr>
          <w:bCs/>
          <w:lang w:val="en-US"/>
        </w:rPr>
        <w:t xml:space="preserve"> conditions - </w:t>
      </w:r>
      <w:r>
        <w:rPr>
          <w:bCs/>
          <w:lang w:val="en-US"/>
        </w:rPr>
        <w:t>an</w:t>
      </w:r>
      <w:r w:rsidRPr="002F47EE">
        <w:rPr>
          <w:bCs/>
          <w:lang w:val="en-US"/>
        </w:rPr>
        <w:t xml:space="preserve"> auction </w:t>
      </w:r>
      <w:r w:rsidRPr="002F47EE">
        <w:rPr>
          <w:bCs/>
          <w:color w:val="000000"/>
          <w:lang w:val="en-US"/>
        </w:rPr>
        <w:t>with a reduction of starting price</w:t>
      </w:r>
      <w:r>
        <w:rPr>
          <w:bCs/>
          <w:color w:val="000000"/>
          <w:lang w:val="en-US"/>
        </w:rPr>
        <w:t xml:space="preserve"> - </w:t>
      </w:r>
      <w:r w:rsidRPr="008E6F81">
        <w:rPr>
          <w:b/>
          <w:bCs/>
          <w:color w:val="000000"/>
          <w:lang w:val="en-US"/>
        </w:rPr>
        <w:t>30</w:t>
      </w:r>
      <w:r w:rsidRPr="002F47EE">
        <w:rPr>
          <w:lang w:val="en-US"/>
        </w:rPr>
        <w:t xml:space="preserve"> </w:t>
      </w:r>
      <w:r w:rsidRPr="002F47EE">
        <w:rPr>
          <w:bCs/>
          <w:lang w:val="en-US"/>
        </w:rPr>
        <w:t>calendar</w:t>
      </w:r>
      <w:r w:rsidRPr="00604BA5">
        <w:rPr>
          <w:bCs/>
          <w:lang w:val="en-US"/>
        </w:rPr>
        <w:t xml:space="preserve"> days</w:t>
      </w:r>
      <w:r>
        <w:rPr>
          <w:bCs/>
          <w:lang w:val="en-US"/>
        </w:rPr>
        <w:t>;</w:t>
      </w:r>
    </w:p>
    <w:p w:rsidR="008E6F81" w:rsidRPr="00604BA5" w:rsidRDefault="008E6F81" w:rsidP="008E6F81">
      <w:pPr>
        <w:pStyle w:val="a4"/>
        <w:tabs>
          <w:tab w:val="left" w:pos="567"/>
          <w:tab w:val="left" w:pos="993"/>
        </w:tabs>
        <w:ind w:right="-29"/>
        <w:jc w:val="both"/>
        <w:rPr>
          <w:lang w:val="en-US"/>
        </w:rPr>
      </w:pPr>
      <w:r>
        <w:rPr>
          <w:bCs/>
          <w:lang w:val="en-US"/>
        </w:rPr>
        <w:t xml:space="preserve"> - </w:t>
      </w:r>
      <w:r w:rsidRPr="002F47EE">
        <w:rPr>
          <w:bCs/>
          <w:lang w:val="en-US"/>
        </w:rPr>
        <w:t xml:space="preserve"> </w:t>
      </w:r>
      <w:proofErr w:type="gramStart"/>
      <w:r>
        <w:rPr>
          <w:bCs/>
          <w:lang w:val="en-US"/>
        </w:rPr>
        <w:t>an</w:t>
      </w:r>
      <w:proofErr w:type="gramEnd"/>
      <w:r w:rsidRPr="002F47EE">
        <w:rPr>
          <w:bCs/>
          <w:lang w:val="en-US"/>
        </w:rPr>
        <w:t xml:space="preserve"> auction </w:t>
      </w:r>
      <w:r w:rsidRPr="002F47EE">
        <w:rPr>
          <w:bCs/>
          <w:color w:val="000000"/>
          <w:lang w:val="en-US"/>
        </w:rPr>
        <w:t>with a reduction of starting price</w:t>
      </w:r>
      <w:r>
        <w:rPr>
          <w:bCs/>
          <w:color w:val="000000"/>
          <w:lang w:val="en-US"/>
        </w:rPr>
        <w:t xml:space="preserve"> – an </w:t>
      </w:r>
      <w:r w:rsidRPr="002F47EE">
        <w:rPr>
          <w:bCs/>
          <w:lang w:val="en-US"/>
        </w:rPr>
        <w:t xml:space="preserve">auction by the </w:t>
      </w:r>
      <w:r w:rsidRPr="002F47EE">
        <w:rPr>
          <w:bCs/>
          <w:color w:val="000000"/>
          <w:lang w:val="en-US"/>
        </w:rPr>
        <w:t>method of step-by-step price reduction and subsequent submission of price offers</w:t>
      </w:r>
      <w:r>
        <w:rPr>
          <w:bCs/>
          <w:color w:val="000000"/>
          <w:lang w:val="en-US"/>
        </w:rPr>
        <w:t xml:space="preserve"> -</w:t>
      </w:r>
      <w:r>
        <w:rPr>
          <w:lang w:val="en-US"/>
        </w:rPr>
        <w:t xml:space="preserve"> </w:t>
      </w:r>
      <w:r w:rsidRPr="008E6F81">
        <w:rPr>
          <w:b/>
          <w:lang w:val="en-US"/>
        </w:rPr>
        <w:t>30</w:t>
      </w:r>
      <w:r w:rsidRPr="002F47EE">
        <w:rPr>
          <w:lang w:val="en-US"/>
        </w:rPr>
        <w:t xml:space="preserve"> </w:t>
      </w:r>
      <w:r w:rsidRPr="002F47EE">
        <w:rPr>
          <w:bCs/>
          <w:lang w:val="en-US"/>
        </w:rPr>
        <w:t>calendar</w:t>
      </w:r>
      <w:r w:rsidRPr="00604BA5">
        <w:rPr>
          <w:bCs/>
          <w:lang w:val="en-US"/>
        </w:rPr>
        <w:t xml:space="preserve"> days</w:t>
      </w:r>
      <w:r w:rsidRPr="00604BA5">
        <w:rPr>
          <w:lang w:val="en-US"/>
        </w:rPr>
        <w:t>.</w:t>
      </w:r>
    </w:p>
    <w:p w:rsidR="008E6F81" w:rsidRDefault="008E6F81" w:rsidP="008E6F81">
      <w:pPr>
        <w:pStyle w:val="a4"/>
        <w:tabs>
          <w:tab w:val="left" w:pos="567"/>
        </w:tabs>
        <w:ind w:right="28"/>
        <w:jc w:val="both"/>
        <w:rPr>
          <w:b/>
          <w:bCs/>
          <w:lang w:val="en-US"/>
        </w:rPr>
      </w:pPr>
      <w:r>
        <w:rPr>
          <w:b/>
          <w:bCs/>
          <w:lang w:val="en-US"/>
        </w:rPr>
        <w:t>A</w:t>
      </w:r>
      <w:r w:rsidRPr="00604BA5">
        <w:rPr>
          <w:b/>
          <w:bCs/>
          <w:lang w:val="en-US"/>
        </w:rPr>
        <w:t>uction step for each sale method:</w:t>
      </w:r>
    </w:p>
    <w:p w:rsidR="008E6F81" w:rsidRPr="000741EA" w:rsidRDefault="008E6F81" w:rsidP="008E6F81">
      <w:pPr>
        <w:pStyle w:val="a4"/>
        <w:tabs>
          <w:tab w:val="left" w:pos="567"/>
        </w:tabs>
        <w:ind w:right="28"/>
        <w:jc w:val="both"/>
      </w:pPr>
      <w:r>
        <w:rPr>
          <w:lang w:val="en-US"/>
        </w:rPr>
        <w:t>-</w:t>
      </w:r>
      <w:r w:rsidRPr="00604BA5">
        <w:rPr>
          <w:lang w:val="en-US"/>
        </w:rPr>
        <w:t xml:space="preserve"> </w:t>
      </w:r>
      <w:proofErr w:type="gramStart"/>
      <w:r w:rsidRPr="00604BA5">
        <w:rPr>
          <w:lang w:val="en-US"/>
        </w:rPr>
        <w:t>an</w:t>
      </w:r>
      <w:proofErr w:type="gramEnd"/>
      <w:r w:rsidRPr="00604BA5">
        <w:rPr>
          <w:lang w:val="en-US"/>
        </w:rPr>
        <w:t xml:space="preserve"> auction with</w:t>
      </w:r>
      <w:r w:rsidR="00AC11C4">
        <w:rPr>
          <w:lang w:val="en-US"/>
        </w:rPr>
        <w:t>out</w:t>
      </w:r>
      <w:r w:rsidRPr="00604BA5">
        <w:rPr>
          <w:lang w:val="en-US"/>
        </w:rPr>
        <w:t xml:space="preserve"> conditions – UAH</w:t>
      </w:r>
      <w:r>
        <w:t xml:space="preserve"> </w:t>
      </w:r>
      <w:r w:rsidR="00AC11C4">
        <w:rPr>
          <w:lang w:val="en-US"/>
        </w:rPr>
        <w:t>85.87</w:t>
      </w:r>
      <w:r w:rsidRPr="000741EA">
        <w:t>;</w:t>
      </w:r>
    </w:p>
    <w:p w:rsidR="008E6F81" w:rsidRPr="000741EA" w:rsidRDefault="008E6F81" w:rsidP="008E6F81">
      <w:pPr>
        <w:pStyle w:val="a4"/>
        <w:tabs>
          <w:tab w:val="left" w:pos="567"/>
        </w:tabs>
        <w:ind w:right="28"/>
        <w:jc w:val="both"/>
      </w:pPr>
      <w:r>
        <w:rPr>
          <w:lang w:val="en-US"/>
        </w:rPr>
        <w:t>-</w:t>
      </w:r>
      <w:r w:rsidRPr="00604BA5">
        <w:rPr>
          <w:lang w:val="en-US"/>
        </w:rPr>
        <w:t xml:space="preserve"> </w:t>
      </w:r>
      <w:proofErr w:type="gramStart"/>
      <w:r w:rsidRPr="00604BA5">
        <w:rPr>
          <w:lang w:val="en-US"/>
        </w:rPr>
        <w:t>an</w:t>
      </w:r>
      <w:proofErr w:type="gramEnd"/>
      <w:r w:rsidRPr="00604BA5">
        <w:rPr>
          <w:lang w:val="en-US"/>
        </w:rPr>
        <w:t xml:space="preserve"> auction with</w:t>
      </w:r>
      <w:r w:rsidRPr="00604BA5">
        <w:rPr>
          <w:b/>
          <w:bCs/>
          <w:color w:val="000000"/>
          <w:lang w:val="en-US"/>
        </w:rPr>
        <w:t xml:space="preserve"> </w:t>
      </w:r>
      <w:r w:rsidRPr="00604BA5">
        <w:rPr>
          <w:bCs/>
          <w:color w:val="000000"/>
          <w:lang w:val="en-US"/>
        </w:rPr>
        <w:t>a reduction of starting price</w:t>
      </w:r>
      <w:r w:rsidRPr="00604BA5">
        <w:rPr>
          <w:lang w:val="en-US"/>
        </w:rPr>
        <w:t xml:space="preserve"> – UAH</w:t>
      </w:r>
      <w:r w:rsidRPr="000741EA">
        <w:t xml:space="preserve"> </w:t>
      </w:r>
      <w:r w:rsidR="00AC11C4">
        <w:rPr>
          <w:lang w:val="en-US"/>
        </w:rPr>
        <w:t>42.94</w:t>
      </w:r>
      <w:r w:rsidRPr="000741EA">
        <w:t>;</w:t>
      </w:r>
    </w:p>
    <w:p w:rsidR="008E6F81" w:rsidRDefault="008E6F81" w:rsidP="008E6F81">
      <w:pPr>
        <w:pStyle w:val="a4"/>
        <w:tabs>
          <w:tab w:val="left" w:pos="567"/>
        </w:tabs>
        <w:ind w:right="28"/>
        <w:jc w:val="both"/>
        <w:rPr>
          <w:lang w:val="en-US"/>
        </w:rPr>
      </w:pPr>
      <w:r>
        <w:rPr>
          <w:bCs/>
          <w:color w:val="000000"/>
          <w:lang w:val="en-US"/>
        </w:rPr>
        <w:t>-</w:t>
      </w:r>
      <w:r w:rsidRPr="00604BA5">
        <w:rPr>
          <w:bCs/>
          <w:color w:val="000000"/>
          <w:lang w:val="en-US"/>
        </w:rPr>
        <w:t xml:space="preserve"> </w:t>
      </w:r>
      <w:proofErr w:type="gramStart"/>
      <w:r w:rsidRPr="00604BA5">
        <w:rPr>
          <w:bCs/>
          <w:color w:val="000000"/>
          <w:lang w:val="en-US"/>
        </w:rPr>
        <w:t>an</w:t>
      </w:r>
      <w:proofErr w:type="gramEnd"/>
      <w:r w:rsidRPr="00604BA5">
        <w:rPr>
          <w:bCs/>
          <w:color w:val="000000"/>
          <w:lang w:val="en-US"/>
        </w:rPr>
        <w:t xml:space="preserve"> auction by a method of step-by-step price reduction of starting price</w:t>
      </w:r>
      <w:r w:rsidRPr="00604BA5">
        <w:rPr>
          <w:lang w:val="en-US"/>
        </w:rPr>
        <w:t xml:space="preserve"> </w:t>
      </w:r>
      <w:r w:rsidRPr="00604BA5">
        <w:rPr>
          <w:bCs/>
          <w:color w:val="000000"/>
          <w:lang w:val="en-US"/>
        </w:rPr>
        <w:t>and subsequent submission of price offers</w:t>
      </w:r>
      <w:r w:rsidRPr="00604BA5">
        <w:rPr>
          <w:lang w:val="en-US"/>
        </w:rPr>
        <w:t xml:space="preserve"> – UAH</w:t>
      </w:r>
      <w:r w:rsidRPr="000741EA">
        <w:t xml:space="preserve"> </w:t>
      </w:r>
      <w:r w:rsidR="00AC11C4">
        <w:rPr>
          <w:lang w:val="en-US"/>
        </w:rPr>
        <w:t>42.94</w:t>
      </w:r>
      <w:r w:rsidRPr="000741EA">
        <w:t>.</w:t>
      </w:r>
    </w:p>
    <w:p w:rsidR="008E6F81" w:rsidRPr="008C6004" w:rsidRDefault="008E6F81" w:rsidP="008E6F81">
      <w:pPr>
        <w:pStyle w:val="a4"/>
        <w:tabs>
          <w:tab w:val="left" w:pos="567"/>
        </w:tabs>
        <w:ind w:right="28"/>
        <w:jc w:val="both"/>
        <w:rPr>
          <w:lang w:val="en-US"/>
        </w:rPr>
      </w:pPr>
      <w:r w:rsidRPr="00FA2B28">
        <w:rPr>
          <w:b/>
          <w:lang w:val="en-US"/>
        </w:rPr>
        <w:t>Place of the auction:</w:t>
      </w:r>
      <w:r w:rsidRPr="00FA2B28">
        <w:rPr>
          <w:lang w:val="en-US"/>
        </w:rPr>
        <w:t xml:space="preserve"> the auctions </w:t>
      </w:r>
      <w:proofErr w:type="gramStart"/>
      <w:r w:rsidRPr="00FA2B28">
        <w:rPr>
          <w:lang w:val="en-US"/>
        </w:rPr>
        <w:t>will be held</w:t>
      </w:r>
      <w:proofErr w:type="gramEnd"/>
      <w:r w:rsidRPr="00FA2B28">
        <w:rPr>
          <w:lang w:val="en-US"/>
        </w:rPr>
        <w:t xml:space="preserve"> in the electronic trading system </w:t>
      </w:r>
      <w:r>
        <w:rPr>
          <w:lang w:val="en-US"/>
        </w:rPr>
        <w:t>“</w:t>
      </w:r>
      <w:r w:rsidRPr="00FA2B28">
        <w:rPr>
          <w:lang w:val="en-US"/>
        </w:rPr>
        <w:t>PROZORRO.SALE</w:t>
      </w:r>
      <w:r>
        <w:rPr>
          <w:lang w:val="en-US"/>
        </w:rPr>
        <w:t>”</w:t>
      </w:r>
      <w:r w:rsidRPr="00FA2B28">
        <w:rPr>
          <w:lang w:val="en-US"/>
        </w:rPr>
        <w:t xml:space="preserve"> (administrator).</w:t>
      </w:r>
    </w:p>
    <w:p w:rsidR="008E6F81" w:rsidRPr="00EA632D" w:rsidRDefault="008E6F81" w:rsidP="008E6F81">
      <w:pPr>
        <w:pStyle w:val="a4"/>
        <w:tabs>
          <w:tab w:val="left" w:pos="567"/>
          <w:tab w:val="left" w:pos="993"/>
        </w:tabs>
        <w:ind w:right="-29"/>
        <w:jc w:val="both"/>
        <w:rPr>
          <w:noProof/>
          <w:lang w:val="en-US"/>
        </w:rPr>
      </w:pPr>
      <w:r w:rsidRPr="00357C95">
        <w:rPr>
          <w:b/>
          <w:bCs/>
          <w:color w:val="000000"/>
          <w:lang w:val="en-US"/>
        </w:rPr>
        <w:t>A s</w:t>
      </w:r>
      <w:r>
        <w:rPr>
          <w:b/>
          <w:bCs/>
          <w:color w:val="000000"/>
          <w:lang w:val="en-US"/>
        </w:rPr>
        <w:t>ingle link to the administrator’</w:t>
      </w:r>
      <w:r w:rsidRPr="00357C95">
        <w:rPr>
          <w:b/>
          <w:bCs/>
          <w:color w:val="000000"/>
          <w:lang w:val="en-US"/>
        </w:rPr>
        <w:t xml:space="preserve">s web page, which contains links to the web pages of the operators of the electronic platform </w:t>
      </w:r>
      <w:proofErr w:type="gramStart"/>
      <w:r w:rsidRPr="00357C95">
        <w:rPr>
          <w:b/>
          <w:bCs/>
          <w:color w:val="000000"/>
          <w:lang w:val="en-US"/>
        </w:rPr>
        <w:t>who have the right to use the electronic platform and with whom the administrator has entered into an appropriate agreement</w:t>
      </w:r>
      <w:proofErr w:type="gramEnd"/>
      <w:r w:rsidRPr="00604BA5">
        <w:rPr>
          <w:b/>
          <w:bCs/>
          <w:color w:val="000000"/>
          <w:lang w:val="en-US"/>
        </w:rPr>
        <w:t xml:space="preserve">: </w:t>
      </w:r>
      <w:hyperlink r:id="rId8" w:history="1">
        <w:r w:rsidRPr="00DF4DCF">
          <w:rPr>
            <w:color w:val="0000FF"/>
            <w:sz w:val="23"/>
            <w:szCs w:val="23"/>
            <w:u w:val="single"/>
          </w:rPr>
          <w:t>https://prozorro.sale/info/elektronni-majdanchiki-ets-prozorroprodazhi-cbd2</w:t>
        </w:r>
      </w:hyperlink>
      <w:r w:rsidRPr="00DF4DCF">
        <w:rPr>
          <w:rFonts w:ascii="Calibri" w:hAnsi="Calibri" w:cs="Calibri"/>
          <w:color w:val="0563C1"/>
          <w:sz w:val="23"/>
          <w:szCs w:val="23"/>
          <w:u w:val="single"/>
        </w:rPr>
        <w:t xml:space="preserve"> </w:t>
      </w:r>
      <w:r w:rsidRPr="00DF4DCF">
        <w:t>.</w:t>
      </w:r>
    </w:p>
    <w:p w:rsidR="00BF54D5" w:rsidRPr="00DC5F01" w:rsidRDefault="00BF54D5" w:rsidP="00102482">
      <w:pPr>
        <w:pStyle w:val="a4"/>
        <w:tabs>
          <w:tab w:val="left" w:pos="567"/>
        </w:tabs>
        <w:ind w:right="28"/>
        <w:jc w:val="both"/>
        <w:rPr>
          <w:lang w:val="en-US"/>
        </w:rPr>
      </w:pPr>
    </w:p>
    <w:sectPr w:rsidR="00BF54D5" w:rsidRPr="00DC5F0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345713"/>
    <w:multiLevelType w:val="hybridMultilevel"/>
    <w:tmpl w:val="20187EEA"/>
    <w:lvl w:ilvl="0" w:tplc="2E22160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474"/>
    <w:rsid w:val="000100CB"/>
    <w:rsid w:val="0007793A"/>
    <w:rsid w:val="00102482"/>
    <w:rsid w:val="00121FFF"/>
    <w:rsid w:val="00163C67"/>
    <w:rsid w:val="00202F34"/>
    <w:rsid w:val="002631D8"/>
    <w:rsid w:val="0033495E"/>
    <w:rsid w:val="00441B86"/>
    <w:rsid w:val="004D1834"/>
    <w:rsid w:val="004D5D37"/>
    <w:rsid w:val="00551623"/>
    <w:rsid w:val="00704A4E"/>
    <w:rsid w:val="008051B6"/>
    <w:rsid w:val="008E6F81"/>
    <w:rsid w:val="00966ABC"/>
    <w:rsid w:val="009C6CA4"/>
    <w:rsid w:val="00A03720"/>
    <w:rsid w:val="00A81474"/>
    <w:rsid w:val="00AC11C4"/>
    <w:rsid w:val="00BF54D5"/>
    <w:rsid w:val="00DC5F01"/>
    <w:rsid w:val="00DE6F0E"/>
    <w:rsid w:val="00E1024B"/>
    <w:rsid w:val="00E85477"/>
    <w:rsid w:val="00F1748E"/>
    <w:rsid w:val="00F67681"/>
    <w:rsid w:val="00FD379F"/>
    <w:rsid w:val="00FF376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5A00C1-357F-402B-B826-96BD1E6C3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47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2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0100CB"/>
    <w:pPr>
      <w:spacing w:after="120"/>
    </w:pPr>
  </w:style>
  <w:style w:type="character" w:customStyle="1" w:styleId="a5">
    <w:name w:val="Основной текст Знак"/>
    <w:basedOn w:val="a0"/>
    <w:link w:val="a4"/>
    <w:rsid w:val="000100CB"/>
    <w:rPr>
      <w:rFonts w:ascii="Times New Roman" w:eastAsia="Times New Roman" w:hAnsi="Times New Roman" w:cs="Times New Roman"/>
      <w:sz w:val="24"/>
      <w:szCs w:val="24"/>
      <w:lang w:eastAsia="ru-RU"/>
    </w:rPr>
  </w:style>
  <w:style w:type="paragraph" w:styleId="3">
    <w:name w:val="Body Text 3"/>
    <w:basedOn w:val="a"/>
    <w:link w:val="30"/>
    <w:uiPriority w:val="99"/>
    <w:unhideWhenUsed/>
    <w:rsid w:val="00704A4E"/>
    <w:pPr>
      <w:spacing w:after="120"/>
    </w:pPr>
    <w:rPr>
      <w:sz w:val="16"/>
      <w:szCs w:val="16"/>
    </w:rPr>
  </w:style>
  <w:style w:type="character" w:customStyle="1" w:styleId="30">
    <w:name w:val="Основной текст 3 Знак"/>
    <w:basedOn w:val="a0"/>
    <w:link w:val="3"/>
    <w:uiPriority w:val="99"/>
    <w:rsid w:val="00704A4E"/>
    <w:rPr>
      <w:rFonts w:ascii="Times New Roman" w:eastAsia="Times New Roman" w:hAnsi="Times New Roman" w:cs="Times New Roman"/>
      <w:sz w:val="16"/>
      <w:szCs w:val="16"/>
      <w:lang w:eastAsia="ru-RU"/>
    </w:rPr>
  </w:style>
  <w:style w:type="character" w:customStyle="1" w:styleId="a6">
    <w:name w:val="Основной текст_"/>
    <w:link w:val="31"/>
    <w:locked/>
    <w:rsid w:val="008051B6"/>
    <w:rPr>
      <w:spacing w:val="4"/>
      <w:sz w:val="25"/>
      <w:szCs w:val="25"/>
      <w:shd w:val="clear" w:color="auto" w:fill="FFFFFF"/>
    </w:rPr>
  </w:style>
  <w:style w:type="paragraph" w:customStyle="1" w:styleId="31">
    <w:name w:val="Основной текст3"/>
    <w:basedOn w:val="a"/>
    <w:link w:val="a6"/>
    <w:rsid w:val="008051B6"/>
    <w:pPr>
      <w:widowControl w:val="0"/>
      <w:shd w:val="clear" w:color="auto" w:fill="FFFFFF"/>
      <w:spacing w:before="360" w:after="240" w:line="317" w:lineRule="exact"/>
      <w:jc w:val="both"/>
    </w:pPr>
    <w:rPr>
      <w:rFonts w:asciiTheme="minorHAnsi" w:eastAsiaTheme="minorHAnsi" w:hAnsiTheme="minorHAnsi" w:cstheme="minorBidi"/>
      <w:spacing w:val="4"/>
      <w:sz w:val="25"/>
      <w:szCs w:val="25"/>
      <w:shd w:val="clear" w:color="auto" w:fill="FFFFFF"/>
      <w:lang w:eastAsia="en-US"/>
    </w:rPr>
  </w:style>
  <w:style w:type="character" w:styleId="a7">
    <w:name w:val="Hyperlink"/>
    <w:rsid w:val="00BF54D5"/>
    <w:rPr>
      <w:color w:val="0000FF"/>
      <w:u w:val="single"/>
    </w:rPr>
  </w:style>
  <w:style w:type="paragraph" w:styleId="a8">
    <w:name w:val="Normal (Web)"/>
    <w:basedOn w:val="a"/>
    <w:semiHidden/>
    <w:rsid w:val="00BF54D5"/>
    <w:pPr>
      <w:spacing w:before="100" w:beforeAutospacing="1" w:after="100" w:afterAutospacing="1"/>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zorro.sale/info/elektronni-majdanchiki-ets-prozorroprodazhi-cbd2" TargetMode="External"/><Relationship Id="rId3" Type="http://schemas.openxmlformats.org/officeDocument/2006/relationships/settings" Target="settings.xml"/><Relationship Id="rId7" Type="http://schemas.openxmlformats.org/officeDocument/2006/relationships/hyperlink" Target="mailto:dkp_12@spfu.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fu.gov.ua" TargetMode="External"/><Relationship Id="rId5" Type="http://schemas.openxmlformats.org/officeDocument/2006/relationships/hyperlink" Target="https://prozorro.sale/info/elektronni-majdanchiki-ets-prozorroprodazhi-cbd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6093</Words>
  <Characters>3474</Characters>
  <Application>Microsoft Office Word</Application>
  <DocSecurity>0</DocSecurity>
  <Lines>28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ПІСТРИК Олеся Олександрівна</dc:creator>
  <cp:keywords/>
  <dc:description/>
  <cp:lastModifiedBy>ПІСТРИК Олеся Олександрівна</cp:lastModifiedBy>
  <cp:revision>7</cp:revision>
  <dcterms:created xsi:type="dcterms:W3CDTF">2021-06-23T11:51:00Z</dcterms:created>
  <dcterms:modified xsi:type="dcterms:W3CDTF">2021-06-23T12:24:00Z</dcterms:modified>
</cp:coreProperties>
</file>