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8E" w:rsidRPr="00C1743E" w:rsidRDefault="00FE648E" w:rsidP="00FE648E">
      <w:pPr>
        <w:ind w:left="6480"/>
        <w:rPr>
          <w:b/>
          <w:sz w:val="24"/>
          <w:szCs w:val="24"/>
          <w:lang w:val="en-US"/>
        </w:rPr>
      </w:pPr>
      <w:r w:rsidRPr="00C1743E">
        <w:rPr>
          <w:b/>
          <w:sz w:val="24"/>
          <w:szCs w:val="24"/>
          <w:lang w:val="en-US"/>
        </w:rPr>
        <w:t>APPROVED</w:t>
      </w:r>
    </w:p>
    <w:p w:rsidR="00FE648E" w:rsidRPr="00C1743E" w:rsidRDefault="00FE648E" w:rsidP="00FE648E">
      <w:pPr>
        <w:ind w:left="6480"/>
        <w:rPr>
          <w:sz w:val="24"/>
          <w:szCs w:val="24"/>
          <w:lang w:val="en-US"/>
        </w:rPr>
      </w:pPr>
      <w:r w:rsidRPr="00C1743E">
        <w:rPr>
          <w:sz w:val="24"/>
          <w:szCs w:val="24"/>
          <w:lang w:val="en-US"/>
        </w:rPr>
        <w:t>Order of the Regional Office of</w:t>
      </w:r>
    </w:p>
    <w:p w:rsidR="00FE648E" w:rsidRPr="00C1743E" w:rsidRDefault="00FE648E" w:rsidP="00FE648E">
      <w:pPr>
        <w:ind w:left="6480"/>
        <w:rPr>
          <w:sz w:val="24"/>
          <w:szCs w:val="24"/>
          <w:lang w:val="en-US"/>
        </w:rPr>
      </w:pPr>
      <w:proofErr w:type="gramStart"/>
      <w:r w:rsidRPr="00C1743E">
        <w:rPr>
          <w:sz w:val="24"/>
          <w:szCs w:val="24"/>
          <w:lang w:val="en-US"/>
        </w:rPr>
        <w:t>the</w:t>
      </w:r>
      <w:proofErr w:type="gramEnd"/>
      <w:r w:rsidRPr="00C1743E">
        <w:rPr>
          <w:sz w:val="24"/>
          <w:szCs w:val="24"/>
          <w:lang w:val="en-US"/>
        </w:rPr>
        <w:t xml:space="preserve"> State Property Fund of Ukraine</w:t>
      </w:r>
    </w:p>
    <w:p w:rsidR="00FE648E" w:rsidRPr="00C1743E" w:rsidRDefault="00FE648E" w:rsidP="00FE648E">
      <w:pPr>
        <w:ind w:left="6480"/>
        <w:rPr>
          <w:sz w:val="24"/>
          <w:szCs w:val="24"/>
          <w:lang w:val="en-US"/>
        </w:rPr>
      </w:pPr>
      <w:proofErr w:type="gramStart"/>
      <w:r w:rsidRPr="00C1743E">
        <w:rPr>
          <w:sz w:val="24"/>
          <w:szCs w:val="24"/>
          <w:lang w:val="en-US"/>
        </w:rPr>
        <w:t>in</w:t>
      </w:r>
      <w:proofErr w:type="gramEnd"/>
      <w:r w:rsidRPr="00C1743E">
        <w:rPr>
          <w:sz w:val="24"/>
          <w:szCs w:val="24"/>
          <w:lang w:val="en-US"/>
        </w:rPr>
        <w:t xml:space="preserve"> the </w:t>
      </w:r>
      <w:proofErr w:type="spellStart"/>
      <w:r w:rsidRPr="00C1743E">
        <w:rPr>
          <w:sz w:val="24"/>
          <w:szCs w:val="24"/>
          <w:lang w:val="en-US"/>
        </w:rPr>
        <w:t>Dnipropetrovsk</w:t>
      </w:r>
      <w:proofErr w:type="spellEnd"/>
      <w:r w:rsidRPr="00C1743E">
        <w:rPr>
          <w:sz w:val="24"/>
          <w:szCs w:val="24"/>
          <w:lang w:val="en-US"/>
        </w:rPr>
        <w:t xml:space="preserve"> region</w:t>
      </w:r>
    </w:p>
    <w:p w:rsidR="00FE648E" w:rsidRPr="00C1743E" w:rsidRDefault="00FE648E" w:rsidP="00FE648E">
      <w:pPr>
        <w:ind w:left="6480"/>
        <w:rPr>
          <w:sz w:val="24"/>
          <w:szCs w:val="24"/>
          <w:lang w:val="en-US"/>
        </w:rPr>
      </w:pPr>
      <w:proofErr w:type="gramStart"/>
      <w:r w:rsidRPr="00C1743E">
        <w:rPr>
          <w:sz w:val="24"/>
          <w:szCs w:val="24"/>
          <w:lang w:val="en-US"/>
        </w:rPr>
        <w:t>on</w:t>
      </w:r>
      <w:proofErr w:type="gramEnd"/>
      <w:r w:rsidRPr="00C1743E">
        <w:rPr>
          <w:sz w:val="24"/>
          <w:szCs w:val="24"/>
          <w:lang w:val="en-US"/>
        </w:rPr>
        <w:t xml:space="preserve"> </w:t>
      </w:r>
      <w:r w:rsidR="003618EA">
        <w:rPr>
          <w:sz w:val="24"/>
          <w:szCs w:val="24"/>
          <w:lang w:val="en-US"/>
        </w:rPr>
        <w:t>A</w:t>
      </w:r>
      <w:r w:rsidR="00CB6354">
        <w:rPr>
          <w:sz w:val="24"/>
          <w:szCs w:val="24"/>
          <w:lang w:val="en-US"/>
        </w:rPr>
        <w:t>ugust 28, 2018 year No.12/01-108</w:t>
      </w:r>
      <w:r w:rsidRPr="00C1743E">
        <w:rPr>
          <w:sz w:val="24"/>
          <w:szCs w:val="24"/>
          <w:lang w:val="en-US"/>
        </w:rPr>
        <w:t xml:space="preserve">-РП </w:t>
      </w:r>
    </w:p>
    <w:p w:rsidR="00FE648E" w:rsidRPr="00C1743E" w:rsidRDefault="00FE648E" w:rsidP="00E30C41">
      <w:pPr>
        <w:ind w:left="6096"/>
        <w:rPr>
          <w:b/>
          <w:bCs/>
          <w:sz w:val="24"/>
          <w:szCs w:val="24"/>
          <w:lang w:val="en-US"/>
        </w:rPr>
      </w:pPr>
    </w:p>
    <w:p w:rsidR="00F276F0" w:rsidRPr="00C1743E" w:rsidRDefault="00F276F0">
      <w:pPr>
        <w:pStyle w:val="a7"/>
        <w:rPr>
          <w:b/>
          <w:bCs/>
          <w:lang w:val="en-US"/>
        </w:rPr>
      </w:pPr>
    </w:p>
    <w:p w:rsidR="00FE648E" w:rsidRPr="00C1743E" w:rsidRDefault="00FE648E" w:rsidP="00FE648E">
      <w:pPr>
        <w:pStyle w:val="a7"/>
        <w:rPr>
          <w:b/>
          <w:bCs/>
          <w:lang w:val="en-US"/>
        </w:rPr>
      </w:pPr>
      <w:r w:rsidRPr="00C1743E">
        <w:rPr>
          <w:b/>
          <w:bCs/>
          <w:lang w:val="en-US"/>
        </w:rPr>
        <w:t xml:space="preserve">Information </w:t>
      </w:r>
    </w:p>
    <w:p w:rsidR="00431A0B" w:rsidRDefault="00FE648E" w:rsidP="00AD3CAD">
      <w:pPr>
        <w:jc w:val="center"/>
        <w:rPr>
          <w:b/>
          <w:bCs/>
          <w:sz w:val="24"/>
          <w:szCs w:val="24"/>
          <w:lang w:val="en-US"/>
        </w:rPr>
      </w:pPr>
      <w:proofErr w:type="gramStart"/>
      <w:r w:rsidRPr="00C1743E">
        <w:rPr>
          <w:b/>
          <w:bCs/>
          <w:color w:val="000000"/>
          <w:sz w:val="24"/>
          <w:szCs w:val="24"/>
          <w:lang w:val="en-US"/>
        </w:rPr>
        <w:t>on</w:t>
      </w:r>
      <w:proofErr w:type="gramEnd"/>
      <w:r w:rsidRPr="00C1743E">
        <w:rPr>
          <w:b/>
          <w:bCs/>
          <w:color w:val="000000"/>
          <w:sz w:val="24"/>
          <w:szCs w:val="24"/>
          <w:lang w:val="en-US"/>
        </w:rPr>
        <w:t xml:space="preserve"> privatization of </w:t>
      </w:r>
      <w:r w:rsidR="00FE5071">
        <w:rPr>
          <w:b/>
          <w:bCs/>
          <w:color w:val="000000"/>
          <w:sz w:val="24"/>
          <w:szCs w:val="24"/>
          <w:lang w:val="en-US"/>
        </w:rPr>
        <w:t>small privatization object</w:t>
      </w:r>
      <w:r w:rsidR="003618EA">
        <w:rPr>
          <w:b/>
          <w:bCs/>
          <w:color w:val="000000"/>
          <w:sz w:val="24"/>
          <w:szCs w:val="24"/>
          <w:lang w:val="en-US"/>
        </w:rPr>
        <w:t xml:space="preserve"> – </w:t>
      </w:r>
      <w:r w:rsidR="00FE5071">
        <w:rPr>
          <w:b/>
          <w:bCs/>
          <w:color w:val="000000"/>
          <w:sz w:val="24"/>
          <w:szCs w:val="24"/>
          <w:lang w:val="en-US"/>
        </w:rPr>
        <w:t xml:space="preserve">substation </w:t>
      </w:r>
      <w:r w:rsidR="000772FE">
        <w:rPr>
          <w:b/>
          <w:bCs/>
          <w:color w:val="000000"/>
          <w:sz w:val="24"/>
          <w:szCs w:val="24"/>
          <w:lang w:val="uk-UA"/>
        </w:rPr>
        <w:t>ПС–</w:t>
      </w:r>
      <w:r w:rsidR="00FE5071">
        <w:rPr>
          <w:b/>
          <w:bCs/>
          <w:color w:val="000000"/>
          <w:sz w:val="24"/>
          <w:szCs w:val="24"/>
          <w:lang w:val="uk-UA"/>
        </w:rPr>
        <w:t xml:space="preserve">35/10 </w:t>
      </w:r>
      <w:r w:rsidR="00FE5071">
        <w:rPr>
          <w:b/>
          <w:bCs/>
          <w:color w:val="000000"/>
          <w:sz w:val="24"/>
          <w:szCs w:val="24"/>
          <w:lang w:val="en-US"/>
        </w:rPr>
        <w:t>kW</w:t>
      </w:r>
      <w:r w:rsidR="00431A0B">
        <w:rPr>
          <w:b/>
          <w:bCs/>
          <w:sz w:val="24"/>
          <w:szCs w:val="24"/>
          <w:lang w:val="en-US"/>
        </w:rPr>
        <w:t xml:space="preserve"> and</w:t>
      </w:r>
      <w:r w:rsidRPr="00C1743E">
        <w:rPr>
          <w:b/>
          <w:bCs/>
          <w:sz w:val="24"/>
          <w:szCs w:val="24"/>
          <w:lang w:val="en-US"/>
        </w:rPr>
        <w:t xml:space="preserve"> located </w:t>
      </w:r>
    </w:p>
    <w:p w:rsidR="00D303CF" w:rsidRPr="00C1743E" w:rsidRDefault="00FE648E" w:rsidP="00AD3CAD">
      <w:pPr>
        <w:jc w:val="center"/>
        <w:rPr>
          <w:b/>
          <w:bCs/>
          <w:sz w:val="24"/>
          <w:szCs w:val="24"/>
          <w:lang w:val="en-US"/>
        </w:rPr>
      </w:pPr>
      <w:proofErr w:type="gramStart"/>
      <w:r w:rsidRPr="00C1743E">
        <w:rPr>
          <w:b/>
          <w:bCs/>
          <w:sz w:val="24"/>
          <w:szCs w:val="24"/>
          <w:lang w:val="en-US"/>
        </w:rPr>
        <w:t>at</w:t>
      </w:r>
      <w:proofErr w:type="gramEnd"/>
      <w:r w:rsidRPr="00C1743E">
        <w:rPr>
          <w:b/>
          <w:bCs/>
          <w:sz w:val="24"/>
          <w:szCs w:val="24"/>
          <w:lang w:val="en-US"/>
        </w:rPr>
        <w:t xml:space="preserve"> the address: </w:t>
      </w:r>
      <w:r w:rsidR="00431A0B">
        <w:rPr>
          <w:b/>
          <w:bCs/>
          <w:sz w:val="24"/>
          <w:szCs w:val="24"/>
          <w:lang w:val="en-US"/>
        </w:rPr>
        <w:t>1</w:t>
      </w:r>
      <w:r w:rsidR="00FE5071">
        <w:rPr>
          <w:b/>
          <w:bCs/>
          <w:sz w:val="24"/>
          <w:szCs w:val="24"/>
          <w:lang w:val="en-US"/>
        </w:rPr>
        <w:t>06-A</w:t>
      </w:r>
      <w:r w:rsidR="00431A0B">
        <w:rPr>
          <w:b/>
          <w:bCs/>
          <w:sz w:val="24"/>
          <w:szCs w:val="24"/>
          <w:lang w:val="en-US"/>
        </w:rPr>
        <w:t xml:space="preserve">, </w:t>
      </w:r>
      <w:proofErr w:type="spellStart"/>
      <w:r w:rsidR="00FE5071">
        <w:rPr>
          <w:b/>
          <w:bCs/>
          <w:sz w:val="24"/>
          <w:szCs w:val="24"/>
          <w:lang w:val="en-US"/>
        </w:rPr>
        <w:t>Bohdana</w:t>
      </w:r>
      <w:proofErr w:type="spellEnd"/>
      <w:r w:rsidR="00FE5071">
        <w:rPr>
          <w:b/>
          <w:bCs/>
          <w:sz w:val="24"/>
          <w:szCs w:val="24"/>
          <w:lang w:val="en-US"/>
        </w:rPr>
        <w:t xml:space="preserve"> </w:t>
      </w:r>
      <w:proofErr w:type="spellStart"/>
      <w:r w:rsidR="00FE5071">
        <w:rPr>
          <w:b/>
          <w:bCs/>
          <w:sz w:val="24"/>
          <w:szCs w:val="24"/>
          <w:lang w:val="en-US"/>
        </w:rPr>
        <w:t>Khmelnytskoho</w:t>
      </w:r>
      <w:proofErr w:type="spellEnd"/>
      <w:r w:rsidR="00FE5071">
        <w:rPr>
          <w:b/>
          <w:bCs/>
          <w:sz w:val="24"/>
          <w:szCs w:val="24"/>
          <w:lang w:val="en-US"/>
        </w:rPr>
        <w:t xml:space="preserve"> </w:t>
      </w:r>
      <w:proofErr w:type="spellStart"/>
      <w:r w:rsidR="00FE5071">
        <w:rPr>
          <w:b/>
          <w:bCs/>
          <w:sz w:val="24"/>
          <w:szCs w:val="24"/>
          <w:lang w:val="en-US"/>
        </w:rPr>
        <w:t>ave</w:t>
      </w:r>
      <w:proofErr w:type="spellEnd"/>
      <w:r w:rsidR="00431A0B">
        <w:rPr>
          <w:b/>
          <w:bCs/>
          <w:sz w:val="24"/>
          <w:szCs w:val="24"/>
          <w:lang w:val="en-US"/>
        </w:rPr>
        <w:t>.</w:t>
      </w:r>
      <w:r w:rsidR="00FE5071">
        <w:rPr>
          <w:b/>
          <w:bCs/>
          <w:sz w:val="24"/>
          <w:szCs w:val="24"/>
          <w:lang w:val="en-US"/>
        </w:rPr>
        <w:t xml:space="preserve"> (</w:t>
      </w:r>
      <w:proofErr w:type="spellStart"/>
      <w:r w:rsidR="00FE5071">
        <w:rPr>
          <w:b/>
          <w:bCs/>
          <w:sz w:val="24"/>
          <w:szCs w:val="24"/>
          <w:lang w:val="en-US"/>
        </w:rPr>
        <w:t>Heroi</w:t>
      </w:r>
      <w:r w:rsidR="00067BEA">
        <w:rPr>
          <w:b/>
          <w:bCs/>
          <w:sz w:val="24"/>
          <w:szCs w:val="24"/>
          <w:lang w:val="en-US"/>
        </w:rPr>
        <w:t>i</w:t>
      </w:r>
      <w:r w:rsidR="00FE5071">
        <w:rPr>
          <w:b/>
          <w:bCs/>
          <w:sz w:val="24"/>
          <w:szCs w:val="24"/>
          <w:lang w:val="en-US"/>
        </w:rPr>
        <w:t>v</w:t>
      </w:r>
      <w:proofErr w:type="spellEnd"/>
      <w:r w:rsidR="00FE5071">
        <w:rPr>
          <w:b/>
          <w:bCs/>
          <w:sz w:val="24"/>
          <w:szCs w:val="24"/>
          <w:lang w:val="en-US"/>
        </w:rPr>
        <w:t xml:space="preserve"> </w:t>
      </w:r>
      <w:proofErr w:type="spellStart"/>
      <w:r w:rsidR="00FE5071">
        <w:rPr>
          <w:b/>
          <w:bCs/>
          <w:sz w:val="24"/>
          <w:szCs w:val="24"/>
          <w:lang w:val="en-US"/>
        </w:rPr>
        <w:t>Stalinhradu</w:t>
      </w:r>
      <w:proofErr w:type="spellEnd"/>
      <w:r w:rsidR="00FE5071">
        <w:rPr>
          <w:b/>
          <w:bCs/>
          <w:sz w:val="24"/>
          <w:szCs w:val="24"/>
          <w:lang w:val="en-US"/>
        </w:rPr>
        <w:t xml:space="preserve"> str.)</w:t>
      </w:r>
      <w:r w:rsidR="00431A0B">
        <w:rPr>
          <w:b/>
          <w:bCs/>
          <w:sz w:val="24"/>
          <w:szCs w:val="24"/>
          <w:lang w:val="en-US"/>
        </w:rPr>
        <w:t xml:space="preserve">, </w:t>
      </w:r>
      <w:proofErr w:type="spellStart"/>
      <w:r w:rsidR="00431A0B">
        <w:rPr>
          <w:b/>
          <w:bCs/>
          <w:sz w:val="24"/>
          <w:szCs w:val="24"/>
          <w:lang w:val="en-US"/>
        </w:rPr>
        <w:t>Dnipro</w:t>
      </w:r>
      <w:proofErr w:type="spellEnd"/>
      <w:r w:rsidR="00431A0B">
        <w:rPr>
          <w:b/>
          <w:bCs/>
          <w:sz w:val="24"/>
          <w:szCs w:val="24"/>
          <w:lang w:val="en-US"/>
        </w:rPr>
        <w:t xml:space="preserve"> city</w:t>
      </w:r>
    </w:p>
    <w:p w:rsidR="00FE648E" w:rsidRPr="00C1743E" w:rsidRDefault="00FE648E" w:rsidP="00AD3CAD">
      <w:pPr>
        <w:jc w:val="center"/>
        <w:rPr>
          <w:b/>
          <w:bCs/>
          <w:sz w:val="24"/>
          <w:szCs w:val="24"/>
          <w:lang w:val="en-US"/>
        </w:rPr>
      </w:pPr>
    </w:p>
    <w:p w:rsidR="00FE648E" w:rsidRPr="00C1743E" w:rsidRDefault="00FE648E" w:rsidP="00FE648E">
      <w:pPr>
        <w:ind w:right="28"/>
        <w:jc w:val="both"/>
        <w:rPr>
          <w:b/>
          <w:bCs/>
          <w:sz w:val="24"/>
          <w:szCs w:val="24"/>
          <w:lang w:val="en-US"/>
        </w:rPr>
      </w:pPr>
      <w:r w:rsidRPr="00C1743E">
        <w:rPr>
          <w:b/>
          <w:bCs/>
          <w:sz w:val="24"/>
          <w:szCs w:val="24"/>
          <w:lang w:val="en-US"/>
        </w:rPr>
        <w:t>1. Information on the Object:</w:t>
      </w:r>
    </w:p>
    <w:p w:rsidR="00B00366" w:rsidRPr="00C1743E" w:rsidRDefault="00B00366" w:rsidP="00C9698E">
      <w:pPr>
        <w:ind w:right="28"/>
        <w:jc w:val="both"/>
        <w:rPr>
          <w:sz w:val="24"/>
          <w:szCs w:val="24"/>
          <w:lang w:val="en-US"/>
        </w:rPr>
      </w:pPr>
    </w:p>
    <w:p w:rsidR="001D7104" w:rsidRDefault="00FE648E" w:rsidP="00B00366">
      <w:pPr>
        <w:ind w:right="28"/>
        <w:jc w:val="both"/>
        <w:rPr>
          <w:bCs/>
          <w:color w:val="000000"/>
          <w:sz w:val="24"/>
          <w:szCs w:val="24"/>
          <w:lang w:val="en-US"/>
        </w:rPr>
      </w:pPr>
      <w:r w:rsidRPr="00C1743E">
        <w:rPr>
          <w:b/>
          <w:color w:val="000000"/>
          <w:sz w:val="24"/>
          <w:szCs w:val="24"/>
          <w:lang w:val="en-US"/>
        </w:rPr>
        <w:t>Privatization object’s name</w:t>
      </w:r>
      <w:r w:rsidRPr="00C1743E">
        <w:rPr>
          <w:b/>
          <w:bCs/>
          <w:color w:val="000000"/>
          <w:sz w:val="24"/>
          <w:szCs w:val="24"/>
          <w:lang w:val="en-US"/>
        </w:rPr>
        <w:t>:</w:t>
      </w:r>
      <w:r w:rsidR="00B00366" w:rsidRPr="00C1743E">
        <w:rPr>
          <w:sz w:val="24"/>
          <w:szCs w:val="24"/>
          <w:lang w:val="en-US"/>
        </w:rPr>
        <w:t xml:space="preserve"> </w:t>
      </w:r>
      <w:r w:rsidR="001D7104">
        <w:rPr>
          <w:bCs/>
          <w:color w:val="000000"/>
          <w:sz w:val="24"/>
          <w:szCs w:val="24"/>
          <w:lang w:val="en-US"/>
        </w:rPr>
        <w:t xml:space="preserve">Substation </w:t>
      </w:r>
      <w:r w:rsidR="001D7104">
        <w:rPr>
          <w:bCs/>
          <w:color w:val="000000"/>
          <w:sz w:val="24"/>
          <w:szCs w:val="24"/>
          <w:lang w:val="ru-RU"/>
        </w:rPr>
        <w:t>ПС</w:t>
      </w:r>
      <w:r w:rsidR="001D7104" w:rsidRPr="001D7104">
        <w:rPr>
          <w:bCs/>
          <w:color w:val="000000"/>
          <w:sz w:val="24"/>
          <w:szCs w:val="24"/>
          <w:lang w:val="en-US"/>
        </w:rPr>
        <w:t>–</w:t>
      </w:r>
      <w:r w:rsidR="001D7104">
        <w:rPr>
          <w:bCs/>
          <w:color w:val="000000"/>
          <w:sz w:val="24"/>
          <w:szCs w:val="24"/>
          <w:lang w:val="en-US"/>
        </w:rPr>
        <w:t>35</w:t>
      </w:r>
      <w:r w:rsidR="001D7104" w:rsidRPr="001D7104">
        <w:rPr>
          <w:bCs/>
          <w:color w:val="000000"/>
          <w:sz w:val="24"/>
          <w:szCs w:val="24"/>
          <w:lang w:val="en-US"/>
        </w:rPr>
        <w:t xml:space="preserve">/10 </w:t>
      </w:r>
      <w:r w:rsidR="001D7104">
        <w:rPr>
          <w:bCs/>
          <w:color w:val="000000"/>
          <w:sz w:val="24"/>
          <w:szCs w:val="24"/>
          <w:lang w:val="en-US"/>
        </w:rPr>
        <w:t>kW.</w:t>
      </w:r>
    </w:p>
    <w:p w:rsidR="00DA0BEA" w:rsidRPr="001D7104" w:rsidRDefault="00FE648E" w:rsidP="00B00366">
      <w:pPr>
        <w:ind w:right="28"/>
        <w:jc w:val="both"/>
        <w:rPr>
          <w:bCs/>
          <w:sz w:val="24"/>
          <w:szCs w:val="24"/>
          <w:lang w:val="en-US"/>
        </w:rPr>
      </w:pPr>
      <w:r w:rsidRPr="00C1743E">
        <w:rPr>
          <w:b/>
          <w:bCs/>
          <w:sz w:val="24"/>
          <w:szCs w:val="24"/>
          <w:lang w:val="en-US"/>
        </w:rPr>
        <w:t>Location of the object</w:t>
      </w:r>
      <w:r w:rsidR="00DA0BEA" w:rsidRPr="00C1743E">
        <w:rPr>
          <w:b/>
          <w:bCs/>
          <w:sz w:val="24"/>
          <w:szCs w:val="24"/>
          <w:lang w:val="en-US"/>
        </w:rPr>
        <w:t>:</w:t>
      </w:r>
      <w:r w:rsidR="00DA0BEA" w:rsidRPr="00C1743E">
        <w:rPr>
          <w:sz w:val="24"/>
          <w:szCs w:val="24"/>
          <w:lang w:val="en-US"/>
        </w:rPr>
        <w:t xml:space="preserve"> </w:t>
      </w:r>
      <w:r w:rsidR="001D7104" w:rsidRPr="001D7104">
        <w:rPr>
          <w:bCs/>
          <w:sz w:val="24"/>
          <w:szCs w:val="24"/>
          <w:lang w:val="en-US"/>
        </w:rPr>
        <w:t xml:space="preserve">106-A, </w:t>
      </w:r>
      <w:proofErr w:type="spellStart"/>
      <w:r w:rsidR="001D7104" w:rsidRPr="001D7104">
        <w:rPr>
          <w:bCs/>
          <w:sz w:val="24"/>
          <w:szCs w:val="24"/>
          <w:lang w:val="en-US"/>
        </w:rPr>
        <w:t>Bohdana</w:t>
      </w:r>
      <w:proofErr w:type="spellEnd"/>
      <w:r w:rsidR="001D7104" w:rsidRPr="001D7104">
        <w:rPr>
          <w:bCs/>
          <w:sz w:val="24"/>
          <w:szCs w:val="24"/>
          <w:lang w:val="en-US"/>
        </w:rPr>
        <w:t xml:space="preserve"> </w:t>
      </w:r>
      <w:proofErr w:type="spellStart"/>
      <w:r w:rsidR="001D7104" w:rsidRPr="001D7104">
        <w:rPr>
          <w:bCs/>
          <w:sz w:val="24"/>
          <w:szCs w:val="24"/>
          <w:lang w:val="en-US"/>
        </w:rPr>
        <w:t>Khmelnytskoho</w:t>
      </w:r>
      <w:proofErr w:type="spellEnd"/>
      <w:r w:rsidR="001D7104" w:rsidRPr="001D7104">
        <w:rPr>
          <w:bCs/>
          <w:sz w:val="24"/>
          <w:szCs w:val="24"/>
          <w:lang w:val="en-US"/>
        </w:rPr>
        <w:t xml:space="preserve"> </w:t>
      </w:r>
      <w:proofErr w:type="spellStart"/>
      <w:r w:rsidR="001D7104" w:rsidRPr="001D7104">
        <w:rPr>
          <w:bCs/>
          <w:sz w:val="24"/>
          <w:szCs w:val="24"/>
          <w:lang w:val="en-US"/>
        </w:rPr>
        <w:t>ave</w:t>
      </w:r>
      <w:proofErr w:type="spellEnd"/>
      <w:r w:rsidR="001D7104" w:rsidRPr="001D7104">
        <w:rPr>
          <w:bCs/>
          <w:sz w:val="24"/>
          <w:szCs w:val="24"/>
          <w:lang w:val="en-US"/>
        </w:rPr>
        <w:t>. (</w:t>
      </w:r>
      <w:proofErr w:type="spellStart"/>
      <w:r w:rsidR="001D7104" w:rsidRPr="001D7104">
        <w:rPr>
          <w:bCs/>
          <w:sz w:val="24"/>
          <w:szCs w:val="24"/>
          <w:lang w:val="en-US"/>
        </w:rPr>
        <w:t>Heroiiv</w:t>
      </w:r>
      <w:proofErr w:type="spellEnd"/>
      <w:r w:rsidR="001D7104" w:rsidRPr="001D7104">
        <w:rPr>
          <w:bCs/>
          <w:sz w:val="24"/>
          <w:szCs w:val="24"/>
          <w:lang w:val="en-US"/>
        </w:rPr>
        <w:t xml:space="preserve"> </w:t>
      </w:r>
      <w:proofErr w:type="spellStart"/>
      <w:r w:rsidR="001D7104" w:rsidRPr="001D7104">
        <w:rPr>
          <w:bCs/>
          <w:sz w:val="24"/>
          <w:szCs w:val="24"/>
          <w:lang w:val="en-US"/>
        </w:rPr>
        <w:t>Stalinhradu</w:t>
      </w:r>
      <w:proofErr w:type="spellEnd"/>
      <w:r w:rsidR="001D7104" w:rsidRPr="001D7104">
        <w:rPr>
          <w:bCs/>
          <w:sz w:val="24"/>
          <w:szCs w:val="24"/>
          <w:lang w:val="en-US"/>
        </w:rPr>
        <w:t xml:space="preserve"> str.), </w:t>
      </w:r>
      <w:proofErr w:type="spellStart"/>
      <w:r w:rsidR="001D7104" w:rsidRPr="001D7104">
        <w:rPr>
          <w:bCs/>
          <w:sz w:val="24"/>
          <w:szCs w:val="24"/>
          <w:lang w:val="en-US"/>
        </w:rPr>
        <w:t>Dnipro</w:t>
      </w:r>
      <w:proofErr w:type="spellEnd"/>
      <w:r w:rsidR="001D7104" w:rsidRPr="001D7104">
        <w:rPr>
          <w:bCs/>
          <w:sz w:val="24"/>
          <w:szCs w:val="24"/>
          <w:lang w:val="en-US"/>
        </w:rPr>
        <w:t xml:space="preserve"> city</w:t>
      </w:r>
      <w:r w:rsidR="00FC7D29" w:rsidRPr="001D7104">
        <w:rPr>
          <w:sz w:val="24"/>
          <w:szCs w:val="24"/>
          <w:lang w:val="en-US"/>
        </w:rPr>
        <w:t>.</w:t>
      </w:r>
    </w:p>
    <w:p w:rsidR="00343BB9" w:rsidRPr="003B6247" w:rsidRDefault="00E4002E" w:rsidP="00C9698E">
      <w:pPr>
        <w:ind w:right="28"/>
        <w:jc w:val="both"/>
        <w:rPr>
          <w:sz w:val="24"/>
          <w:szCs w:val="24"/>
          <w:lang w:val="en-US"/>
        </w:rPr>
      </w:pPr>
      <w:r w:rsidRPr="00C1743E">
        <w:rPr>
          <w:b/>
          <w:sz w:val="24"/>
          <w:szCs w:val="24"/>
          <w:lang w:val="en-US"/>
        </w:rPr>
        <w:t xml:space="preserve">Information on </w:t>
      </w:r>
      <w:r w:rsidR="00BD717B">
        <w:rPr>
          <w:b/>
          <w:sz w:val="24"/>
          <w:szCs w:val="24"/>
          <w:lang w:val="en-US"/>
        </w:rPr>
        <w:t xml:space="preserve">an </w:t>
      </w:r>
      <w:r w:rsidRPr="00C1743E">
        <w:rPr>
          <w:b/>
          <w:sz w:val="24"/>
          <w:szCs w:val="24"/>
          <w:lang w:val="en-US"/>
        </w:rPr>
        <w:t>object</w:t>
      </w:r>
      <w:r w:rsidRPr="00C1743E">
        <w:rPr>
          <w:sz w:val="24"/>
          <w:szCs w:val="24"/>
          <w:lang w:val="en-US"/>
        </w:rPr>
        <w:t xml:space="preserve">: </w:t>
      </w:r>
      <w:r w:rsidR="00343BB9">
        <w:rPr>
          <w:sz w:val="24"/>
          <w:szCs w:val="24"/>
          <w:lang w:val="en-US"/>
        </w:rPr>
        <w:t xml:space="preserve">an electric substation building </w:t>
      </w:r>
      <w:proofErr w:type="spellStart"/>
      <w:r w:rsidR="00343BB9">
        <w:rPr>
          <w:sz w:val="24"/>
          <w:szCs w:val="24"/>
          <w:lang w:val="en-US"/>
        </w:rPr>
        <w:t>Litt</w:t>
      </w:r>
      <w:proofErr w:type="spellEnd"/>
      <w:r w:rsidR="00343BB9">
        <w:rPr>
          <w:sz w:val="24"/>
          <w:szCs w:val="24"/>
          <w:lang w:val="en-US"/>
        </w:rPr>
        <w:t xml:space="preserve">. </w:t>
      </w:r>
      <w:r w:rsidR="00343BB9">
        <w:rPr>
          <w:sz w:val="24"/>
          <w:szCs w:val="24"/>
          <w:lang w:val="uk-UA"/>
        </w:rPr>
        <w:t>У-2</w:t>
      </w:r>
      <w:r w:rsidR="00343BB9">
        <w:rPr>
          <w:sz w:val="24"/>
          <w:szCs w:val="24"/>
          <w:lang w:val="en-US"/>
        </w:rPr>
        <w:t xml:space="preserve"> with a total area of 510.7 sq. </w:t>
      </w:r>
      <w:proofErr w:type="gramStart"/>
      <w:r w:rsidR="00343BB9">
        <w:rPr>
          <w:sz w:val="24"/>
          <w:szCs w:val="24"/>
          <w:lang w:val="en-US"/>
        </w:rPr>
        <w:t>m</w:t>
      </w:r>
      <w:proofErr w:type="gramEnd"/>
      <w:r w:rsidR="00343BB9">
        <w:rPr>
          <w:sz w:val="24"/>
          <w:szCs w:val="24"/>
          <w:lang w:val="en-US"/>
        </w:rPr>
        <w:t xml:space="preserve"> and 71 units of property. There are six transformers, </w:t>
      </w:r>
      <w:r w:rsidR="00635367">
        <w:rPr>
          <w:sz w:val="24"/>
          <w:szCs w:val="24"/>
          <w:lang w:val="en-US"/>
        </w:rPr>
        <w:t xml:space="preserve">four oil </w:t>
      </w:r>
      <w:r w:rsidR="00B81254">
        <w:rPr>
          <w:sz w:val="24"/>
          <w:szCs w:val="24"/>
          <w:lang w:val="en-US"/>
        </w:rPr>
        <w:t>switches</w:t>
      </w:r>
      <w:r w:rsidR="00635367">
        <w:rPr>
          <w:sz w:val="24"/>
          <w:szCs w:val="24"/>
          <w:lang w:val="en-US"/>
        </w:rPr>
        <w:t xml:space="preserve">, a metallic support and two-storey building of electric substation </w:t>
      </w:r>
      <w:proofErr w:type="spellStart"/>
      <w:r w:rsidR="00635367">
        <w:rPr>
          <w:sz w:val="24"/>
          <w:szCs w:val="24"/>
          <w:lang w:val="en-US"/>
        </w:rPr>
        <w:t>Litt</w:t>
      </w:r>
      <w:proofErr w:type="spellEnd"/>
      <w:r w:rsidR="00635367">
        <w:rPr>
          <w:sz w:val="24"/>
          <w:szCs w:val="24"/>
          <w:lang w:val="en-US"/>
        </w:rPr>
        <w:t xml:space="preserve">. </w:t>
      </w:r>
      <w:r w:rsidR="00635367">
        <w:rPr>
          <w:sz w:val="24"/>
          <w:szCs w:val="24"/>
          <w:lang w:val="uk-UA"/>
        </w:rPr>
        <w:t xml:space="preserve">У-2 </w:t>
      </w:r>
      <w:r w:rsidR="00635367">
        <w:rPr>
          <w:sz w:val="24"/>
          <w:szCs w:val="24"/>
          <w:lang w:val="en-US"/>
        </w:rPr>
        <w:t xml:space="preserve">on the territory </w:t>
      </w:r>
      <w:r w:rsidR="00635367" w:rsidRPr="00635367">
        <w:rPr>
          <w:sz w:val="24"/>
          <w:szCs w:val="24"/>
          <w:lang w:val="en-US"/>
        </w:rPr>
        <w:t>fenced with reinforced concrete slabs</w:t>
      </w:r>
      <w:r w:rsidR="00635367">
        <w:rPr>
          <w:sz w:val="24"/>
          <w:szCs w:val="24"/>
          <w:lang w:val="en-US"/>
        </w:rPr>
        <w:t>.</w:t>
      </w:r>
      <w:r w:rsidR="000D71EF">
        <w:rPr>
          <w:sz w:val="24"/>
          <w:szCs w:val="24"/>
          <w:lang w:val="en-US"/>
        </w:rPr>
        <w:t xml:space="preserve"> There are </w:t>
      </w:r>
      <w:r w:rsidR="001D398A">
        <w:rPr>
          <w:sz w:val="24"/>
          <w:szCs w:val="24"/>
          <w:lang w:val="en-US"/>
        </w:rPr>
        <w:t>cameras and tiny room</w:t>
      </w:r>
      <w:r w:rsidR="00E60C47">
        <w:rPr>
          <w:sz w:val="24"/>
          <w:szCs w:val="24"/>
          <w:lang w:val="en-US"/>
        </w:rPr>
        <w:t>s KCO</w:t>
      </w:r>
      <w:r w:rsidR="00923E69">
        <w:rPr>
          <w:sz w:val="24"/>
          <w:szCs w:val="24"/>
          <w:lang w:val="en-US"/>
        </w:rPr>
        <w:t>–272 with names of enterprises which get electric energy by this substation, place</w:t>
      </w:r>
      <w:r w:rsidR="00AD278B">
        <w:rPr>
          <w:sz w:val="24"/>
          <w:szCs w:val="24"/>
          <w:lang w:val="en-US"/>
        </w:rPr>
        <w:t>d</w:t>
      </w:r>
      <w:r w:rsidR="00923E69">
        <w:rPr>
          <w:sz w:val="24"/>
          <w:szCs w:val="24"/>
          <w:lang w:val="en-US"/>
        </w:rPr>
        <w:t xml:space="preserve"> on the ground floor of electric substation</w:t>
      </w:r>
      <w:r w:rsidR="000E2219">
        <w:rPr>
          <w:sz w:val="24"/>
          <w:szCs w:val="24"/>
          <w:lang w:val="en-US"/>
        </w:rPr>
        <w:t>.</w:t>
      </w:r>
      <w:r w:rsidR="00635367">
        <w:rPr>
          <w:sz w:val="24"/>
          <w:szCs w:val="24"/>
          <w:lang w:val="en-US"/>
        </w:rPr>
        <w:t xml:space="preserve"> </w:t>
      </w:r>
      <w:r w:rsidR="00AD278B">
        <w:rPr>
          <w:sz w:val="24"/>
          <w:szCs w:val="24"/>
          <w:lang w:val="en-US"/>
        </w:rPr>
        <w:t xml:space="preserve">There are unit control desks, desk with three panels, desks of defense and alarm system, </w:t>
      </w:r>
      <w:r w:rsidR="003B6247">
        <w:rPr>
          <w:sz w:val="24"/>
          <w:szCs w:val="24"/>
          <w:lang w:val="en-US"/>
        </w:rPr>
        <w:t xml:space="preserve">disconnecting devices </w:t>
      </w:r>
      <w:r w:rsidR="003B6247">
        <w:rPr>
          <w:sz w:val="24"/>
          <w:szCs w:val="24"/>
          <w:lang w:val="ru-RU"/>
        </w:rPr>
        <w:t>РВЗ</w:t>
      </w:r>
      <w:r w:rsidR="003B6247">
        <w:rPr>
          <w:sz w:val="24"/>
          <w:szCs w:val="24"/>
          <w:lang w:val="en-US"/>
        </w:rPr>
        <w:t>–</w:t>
      </w:r>
      <w:r w:rsidR="003B6247" w:rsidRPr="003B6247">
        <w:rPr>
          <w:sz w:val="24"/>
          <w:szCs w:val="24"/>
          <w:lang w:val="en-US"/>
        </w:rPr>
        <w:t>16</w:t>
      </w:r>
      <w:r w:rsidR="003B6247">
        <w:rPr>
          <w:sz w:val="24"/>
          <w:szCs w:val="24"/>
          <w:lang w:val="en-US"/>
        </w:rPr>
        <w:t xml:space="preserve"> </w:t>
      </w:r>
      <w:r w:rsidR="00A705A2">
        <w:rPr>
          <w:sz w:val="24"/>
          <w:szCs w:val="24"/>
          <w:lang w:val="en-US"/>
        </w:rPr>
        <w:t xml:space="preserve">and </w:t>
      </w:r>
      <w:r w:rsidR="00A705A2" w:rsidRPr="00A705A2">
        <w:rPr>
          <w:sz w:val="24"/>
          <w:szCs w:val="24"/>
          <w:lang w:val="en-US"/>
        </w:rPr>
        <w:t>electricity accounting system</w:t>
      </w:r>
      <w:r w:rsidR="00A705A2">
        <w:rPr>
          <w:sz w:val="24"/>
          <w:szCs w:val="24"/>
          <w:lang w:val="en-US"/>
        </w:rPr>
        <w:t xml:space="preserve"> IIICE-2</w:t>
      </w:r>
      <w:r w:rsidR="000772FE">
        <w:rPr>
          <w:sz w:val="24"/>
          <w:szCs w:val="24"/>
          <w:lang w:val="en-US"/>
        </w:rPr>
        <w:t>, placed on the second floor of electric substation.</w:t>
      </w:r>
    </w:p>
    <w:p w:rsidR="00F04285" w:rsidRDefault="00BB4241" w:rsidP="00C9698E">
      <w:pPr>
        <w:ind w:right="28"/>
        <w:jc w:val="both"/>
        <w:rPr>
          <w:sz w:val="24"/>
          <w:szCs w:val="24"/>
          <w:lang w:val="en-US"/>
        </w:rPr>
      </w:pPr>
      <w:r w:rsidRPr="00C1743E">
        <w:rPr>
          <w:b/>
          <w:sz w:val="24"/>
          <w:szCs w:val="24"/>
          <w:lang w:val="en-US"/>
        </w:rPr>
        <w:t>Information about land plot</w:t>
      </w:r>
      <w:r w:rsidR="00465E4B">
        <w:rPr>
          <w:sz w:val="24"/>
          <w:szCs w:val="24"/>
          <w:lang w:val="en-US"/>
        </w:rPr>
        <w:t xml:space="preserve">: </w:t>
      </w:r>
      <w:r w:rsidR="00120F72" w:rsidRPr="00120F72">
        <w:rPr>
          <w:sz w:val="24"/>
          <w:szCs w:val="24"/>
          <w:lang w:val="en-US"/>
        </w:rPr>
        <w:t xml:space="preserve">the land plot </w:t>
      </w:r>
      <w:r w:rsidR="008D646D">
        <w:rPr>
          <w:sz w:val="24"/>
          <w:szCs w:val="24"/>
          <w:lang w:val="en-US"/>
        </w:rPr>
        <w:t>under the object was not allocated separately</w:t>
      </w:r>
      <w:r w:rsidR="00331D06">
        <w:rPr>
          <w:sz w:val="24"/>
          <w:szCs w:val="24"/>
          <w:lang w:val="en-US"/>
        </w:rPr>
        <w:t>.</w:t>
      </w:r>
    </w:p>
    <w:p w:rsidR="00BB4241" w:rsidRDefault="00BB4241" w:rsidP="00BB4241">
      <w:pPr>
        <w:jc w:val="both"/>
        <w:rPr>
          <w:bCs/>
          <w:sz w:val="24"/>
          <w:szCs w:val="24"/>
          <w:lang w:val="en-US"/>
        </w:rPr>
      </w:pPr>
      <w:r w:rsidRPr="00C1743E">
        <w:rPr>
          <w:b/>
          <w:bCs/>
          <w:sz w:val="24"/>
          <w:szCs w:val="24"/>
          <w:lang w:val="en-US"/>
        </w:rPr>
        <w:t>Information on lease agreements concluded with respect to the object</w:t>
      </w:r>
      <w:r w:rsidR="0099734D">
        <w:rPr>
          <w:b/>
          <w:bCs/>
          <w:sz w:val="24"/>
          <w:szCs w:val="24"/>
          <w:lang w:val="en-US"/>
        </w:rPr>
        <w:t xml:space="preserve">: </w:t>
      </w:r>
      <w:r w:rsidR="00866660" w:rsidRPr="00866660">
        <w:rPr>
          <w:bCs/>
          <w:sz w:val="24"/>
          <w:szCs w:val="24"/>
          <w:lang w:val="en-US"/>
        </w:rPr>
        <w:t>T</w:t>
      </w:r>
      <w:r w:rsidR="00A16B5F" w:rsidRPr="00A16B5F">
        <w:rPr>
          <w:bCs/>
          <w:sz w:val="24"/>
          <w:szCs w:val="24"/>
          <w:lang w:val="en-US"/>
        </w:rPr>
        <w:t>he term of the lease agreement</w:t>
      </w:r>
      <w:r w:rsidR="00350550">
        <w:rPr>
          <w:bCs/>
          <w:sz w:val="24"/>
          <w:szCs w:val="24"/>
          <w:lang w:val="en-US"/>
        </w:rPr>
        <w:t xml:space="preserve"> dated 28.04.2007 No. 12/02-2882-</w:t>
      </w:r>
      <w:r w:rsidR="00350550">
        <w:rPr>
          <w:bCs/>
          <w:sz w:val="24"/>
          <w:szCs w:val="24"/>
          <w:lang w:val="uk-UA"/>
        </w:rPr>
        <w:t>ОД</w:t>
      </w:r>
      <w:r w:rsidR="00866660">
        <w:rPr>
          <w:bCs/>
          <w:sz w:val="24"/>
          <w:szCs w:val="24"/>
          <w:lang w:val="en-US"/>
        </w:rPr>
        <w:t xml:space="preserve"> </w:t>
      </w:r>
      <w:r w:rsidR="00BE3048">
        <w:rPr>
          <w:bCs/>
          <w:sz w:val="24"/>
          <w:szCs w:val="24"/>
          <w:lang w:val="en-US"/>
        </w:rPr>
        <w:t>of the Regional office and “</w:t>
      </w:r>
      <w:proofErr w:type="spellStart"/>
      <w:r w:rsidR="00BE3048">
        <w:rPr>
          <w:bCs/>
          <w:sz w:val="24"/>
          <w:szCs w:val="24"/>
          <w:lang w:val="en-US"/>
        </w:rPr>
        <w:t>Dniprovskyi</w:t>
      </w:r>
      <w:proofErr w:type="spellEnd"/>
      <w:r w:rsidR="00BE3048">
        <w:rPr>
          <w:bCs/>
          <w:sz w:val="24"/>
          <w:szCs w:val="24"/>
          <w:lang w:val="en-US"/>
        </w:rPr>
        <w:t xml:space="preserve"> </w:t>
      </w:r>
      <w:proofErr w:type="spellStart"/>
      <w:r w:rsidR="00BE3048">
        <w:rPr>
          <w:bCs/>
          <w:sz w:val="24"/>
          <w:szCs w:val="24"/>
          <w:lang w:val="en-US"/>
        </w:rPr>
        <w:t>Zavod</w:t>
      </w:r>
      <w:proofErr w:type="spellEnd"/>
      <w:r w:rsidR="00BE3048">
        <w:rPr>
          <w:bCs/>
          <w:sz w:val="24"/>
          <w:szCs w:val="24"/>
          <w:lang w:val="en-US"/>
        </w:rPr>
        <w:t xml:space="preserve"> </w:t>
      </w:r>
      <w:proofErr w:type="spellStart"/>
      <w:r w:rsidR="00BE3048">
        <w:rPr>
          <w:bCs/>
          <w:sz w:val="24"/>
          <w:szCs w:val="24"/>
          <w:lang w:val="en-US"/>
        </w:rPr>
        <w:t>Kraniv</w:t>
      </w:r>
      <w:proofErr w:type="spellEnd"/>
      <w:r w:rsidR="00BE3048">
        <w:rPr>
          <w:bCs/>
          <w:sz w:val="24"/>
          <w:szCs w:val="24"/>
          <w:lang w:val="en-US"/>
        </w:rPr>
        <w:t xml:space="preserve"> </w:t>
      </w:r>
      <w:proofErr w:type="spellStart"/>
      <w:r w:rsidR="00BE3048">
        <w:rPr>
          <w:bCs/>
          <w:sz w:val="24"/>
          <w:szCs w:val="24"/>
          <w:lang w:val="en-US"/>
        </w:rPr>
        <w:t>ta</w:t>
      </w:r>
      <w:proofErr w:type="spellEnd"/>
      <w:r w:rsidR="00BE3048">
        <w:rPr>
          <w:bCs/>
          <w:sz w:val="24"/>
          <w:szCs w:val="24"/>
          <w:lang w:val="en-US"/>
        </w:rPr>
        <w:t xml:space="preserve"> </w:t>
      </w:r>
      <w:proofErr w:type="spellStart"/>
      <w:r w:rsidR="00BE3048">
        <w:rPr>
          <w:bCs/>
          <w:sz w:val="24"/>
          <w:szCs w:val="24"/>
          <w:lang w:val="en-US"/>
        </w:rPr>
        <w:t>Zasobiv</w:t>
      </w:r>
      <w:proofErr w:type="spellEnd"/>
      <w:r w:rsidR="00BE3048">
        <w:rPr>
          <w:bCs/>
          <w:sz w:val="24"/>
          <w:szCs w:val="24"/>
          <w:lang w:val="en-US"/>
        </w:rPr>
        <w:t xml:space="preserve"> </w:t>
      </w:r>
      <w:proofErr w:type="spellStart"/>
      <w:r w:rsidR="00BE3048">
        <w:rPr>
          <w:bCs/>
          <w:sz w:val="24"/>
          <w:szCs w:val="24"/>
          <w:lang w:val="en-US"/>
        </w:rPr>
        <w:t>Mechanizatsii</w:t>
      </w:r>
      <w:proofErr w:type="spellEnd"/>
      <w:r w:rsidR="006275FA">
        <w:rPr>
          <w:bCs/>
          <w:sz w:val="24"/>
          <w:szCs w:val="24"/>
          <w:lang w:val="en-US"/>
        </w:rPr>
        <w:t xml:space="preserve"> “</w:t>
      </w:r>
      <w:proofErr w:type="spellStart"/>
      <w:r w:rsidR="006275FA">
        <w:rPr>
          <w:bCs/>
          <w:sz w:val="24"/>
          <w:szCs w:val="24"/>
          <w:lang w:val="en-US"/>
        </w:rPr>
        <w:t>Dniprokran</w:t>
      </w:r>
      <w:proofErr w:type="spellEnd"/>
      <w:r w:rsidR="00BE3048">
        <w:rPr>
          <w:bCs/>
          <w:sz w:val="24"/>
          <w:szCs w:val="24"/>
          <w:lang w:val="en-US"/>
        </w:rPr>
        <w:t>”</w:t>
      </w:r>
      <w:r w:rsidR="0098292A">
        <w:rPr>
          <w:bCs/>
          <w:sz w:val="24"/>
          <w:szCs w:val="24"/>
          <w:lang w:val="en-US"/>
        </w:rPr>
        <w:t xml:space="preserve"> LLC</w:t>
      </w:r>
      <w:r w:rsidR="00BE3048">
        <w:rPr>
          <w:bCs/>
          <w:sz w:val="24"/>
          <w:szCs w:val="24"/>
          <w:lang w:val="en-US"/>
        </w:rPr>
        <w:t xml:space="preserve"> has been expired</w:t>
      </w:r>
      <w:r w:rsidR="00416B6C">
        <w:rPr>
          <w:bCs/>
          <w:sz w:val="24"/>
          <w:szCs w:val="24"/>
          <w:lang w:val="en-US"/>
        </w:rPr>
        <w:t>.</w:t>
      </w:r>
      <w:r w:rsidR="0098292A" w:rsidRPr="0098292A">
        <w:rPr>
          <w:bCs/>
          <w:sz w:val="24"/>
          <w:szCs w:val="24"/>
          <w:lang w:val="en-US"/>
        </w:rPr>
        <w:t xml:space="preserve"> </w:t>
      </w:r>
      <w:r w:rsidR="0098292A">
        <w:rPr>
          <w:bCs/>
          <w:sz w:val="24"/>
          <w:szCs w:val="24"/>
          <w:lang w:val="en-US"/>
        </w:rPr>
        <w:t>At present</w:t>
      </w:r>
      <w:r w:rsidR="003C5866">
        <w:rPr>
          <w:bCs/>
          <w:sz w:val="24"/>
          <w:szCs w:val="24"/>
          <w:lang w:val="en-US"/>
        </w:rPr>
        <w:t>,</w:t>
      </w:r>
      <w:r w:rsidR="0098292A">
        <w:rPr>
          <w:bCs/>
          <w:sz w:val="24"/>
          <w:szCs w:val="24"/>
          <w:lang w:val="en-US"/>
        </w:rPr>
        <w:t xml:space="preserve"> </w:t>
      </w:r>
      <w:r w:rsidR="0098292A" w:rsidRPr="00416B6C">
        <w:rPr>
          <w:bCs/>
          <w:sz w:val="24"/>
          <w:szCs w:val="24"/>
          <w:lang w:val="en-US"/>
        </w:rPr>
        <w:t>the procedure for returning an object from a lease is carried out</w:t>
      </w:r>
      <w:r w:rsidR="0098292A">
        <w:rPr>
          <w:bCs/>
          <w:sz w:val="24"/>
          <w:szCs w:val="24"/>
          <w:lang w:val="en-US"/>
        </w:rPr>
        <w:t>.</w:t>
      </w:r>
    </w:p>
    <w:p w:rsidR="000D1199" w:rsidRDefault="00C95BB0" w:rsidP="00BB4241">
      <w:pPr>
        <w:jc w:val="both"/>
        <w:rPr>
          <w:sz w:val="24"/>
          <w:szCs w:val="24"/>
          <w:lang w:val="en-US"/>
        </w:rPr>
      </w:pPr>
      <w:r w:rsidRPr="00FA255F">
        <w:rPr>
          <w:b/>
          <w:bCs/>
          <w:sz w:val="24"/>
          <w:szCs w:val="24"/>
          <w:lang w:val="en-US"/>
        </w:rPr>
        <w:t>Information on assets holder</w:t>
      </w:r>
      <w:r w:rsidRPr="00FA255F">
        <w:rPr>
          <w:sz w:val="24"/>
          <w:szCs w:val="24"/>
          <w:lang w:val="en-US"/>
        </w:rPr>
        <w:t>:</w:t>
      </w:r>
      <w:r>
        <w:rPr>
          <w:sz w:val="24"/>
          <w:szCs w:val="24"/>
          <w:lang w:val="en-US"/>
        </w:rPr>
        <w:t xml:space="preserve"> </w:t>
      </w:r>
      <w:r w:rsidR="000D1199">
        <w:rPr>
          <w:bCs/>
          <w:sz w:val="24"/>
          <w:szCs w:val="24"/>
          <w:lang w:val="en-US"/>
        </w:rPr>
        <w:t>“</w:t>
      </w:r>
      <w:proofErr w:type="spellStart"/>
      <w:r w:rsidR="000D1199">
        <w:rPr>
          <w:bCs/>
          <w:sz w:val="24"/>
          <w:szCs w:val="24"/>
          <w:lang w:val="en-US"/>
        </w:rPr>
        <w:t>Dniprovskyi</w:t>
      </w:r>
      <w:proofErr w:type="spellEnd"/>
      <w:r w:rsidR="000D1199">
        <w:rPr>
          <w:bCs/>
          <w:sz w:val="24"/>
          <w:szCs w:val="24"/>
          <w:lang w:val="en-US"/>
        </w:rPr>
        <w:t xml:space="preserve"> </w:t>
      </w:r>
      <w:proofErr w:type="spellStart"/>
      <w:r w:rsidR="000D1199">
        <w:rPr>
          <w:bCs/>
          <w:sz w:val="24"/>
          <w:szCs w:val="24"/>
          <w:lang w:val="en-US"/>
        </w:rPr>
        <w:t>Zavod</w:t>
      </w:r>
      <w:proofErr w:type="spellEnd"/>
      <w:r w:rsidR="000D1199">
        <w:rPr>
          <w:bCs/>
          <w:sz w:val="24"/>
          <w:szCs w:val="24"/>
          <w:lang w:val="en-US"/>
        </w:rPr>
        <w:t xml:space="preserve"> </w:t>
      </w:r>
      <w:proofErr w:type="spellStart"/>
      <w:r w:rsidR="000D1199">
        <w:rPr>
          <w:bCs/>
          <w:sz w:val="24"/>
          <w:szCs w:val="24"/>
          <w:lang w:val="en-US"/>
        </w:rPr>
        <w:t>Kraniv</w:t>
      </w:r>
      <w:proofErr w:type="spellEnd"/>
      <w:r w:rsidR="000D1199">
        <w:rPr>
          <w:bCs/>
          <w:sz w:val="24"/>
          <w:szCs w:val="24"/>
          <w:lang w:val="en-US"/>
        </w:rPr>
        <w:t xml:space="preserve"> </w:t>
      </w:r>
      <w:proofErr w:type="spellStart"/>
      <w:r w:rsidR="000D1199">
        <w:rPr>
          <w:bCs/>
          <w:sz w:val="24"/>
          <w:szCs w:val="24"/>
          <w:lang w:val="en-US"/>
        </w:rPr>
        <w:t>ta</w:t>
      </w:r>
      <w:proofErr w:type="spellEnd"/>
      <w:r w:rsidR="000D1199">
        <w:rPr>
          <w:bCs/>
          <w:sz w:val="24"/>
          <w:szCs w:val="24"/>
          <w:lang w:val="en-US"/>
        </w:rPr>
        <w:t xml:space="preserve"> </w:t>
      </w:r>
      <w:proofErr w:type="spellStart"/>
      <w:r w:rsidR="000D1199">
        <w:rPr>
          <w:bCs/>
          <w:sz w:val="24"/>
          <w:szCs w:val="24"/>
          <w:lang w:val="en-US"/>
        </w:rPr>
        <w:t>Zasobiv</w:t>
      </w:r>
      <w:proofErr w:type="spellEnd"/>
      <w:r w:rsidR="000D1199">
        <w:rPr>
          <w:bCs/>
          <w:sz w:val="24"/>
          <w:szCs w:val="24"/>
          <w:lang w:val="en-US"/>
        </w:rPr>
        <w:t xml:space="preserve"> </w:t>
      </w:r>
      <w:proofErr w:type="spellStart"/>
      <w:r w:rsidR="000D1199">
        <w:rPr>
          <w:bCs/>
          <w:sz w:val="24"/>
          <w:szCs w:val="24"/>
          <w:lang w:val="en-US"/>
        </w:rPr>
        <w:t>Mechanizatsii</w:t>
      </w:r>
      <w:proofErr w:type="spellEnd"/>
      <w:r w:rsidR="000D1199">
        <w:rPr>
          <w:bCs/>
          <w:sz w:val="24"/>
          <w:szCs w:val="24"/>
          <w:lang w:val="en-US"/>
        </w:rPr>
        <w:t xml:space="preserve"> “</w:t>
      </w:r>
      <w:proofErr w:type="spellStart"/>
      <w:r w:rsidR="000D1199">
        <w:rPr>
          <w:bCs/>
          <w:sz w:val="24"/>
          <w:szCs w:val="24"/>
          <w:lang w:val="en-US"/>
        </w:rPr>
        <w:t>Dniprokran</w:t>
      </w:r>
      <w:proofErr w:type="spellEnd"/>
      <w:r w:rsidR="000D1199">
        <w:rPr>
          <w:bCs/>
          <w:sz w:val="24"/>
          <w:szCs w:val="24"/>
          <w:lang w:val="en-US"/>
        </w:rPr>
        <w:t xml:space="preserve">” LLC (cod </w:t>
      </w:r>
      <w:proofErr w:type="spellStart"/>
      <w:r w:rsidR="000D1199">
        <w:rPr>
          <w:bCs/>
          <w:sz w:val="24"/>
          <w:szCs w:val="24"/>
          <w:lang w:val="en-US"/>
        </w:rPr>
        <w:t>YeDRPOU</w:t>
      </w:r>
      <w:proofErr w:type="spellEnd"/>
      <w:r w:rsidR="000D1199">
        <w:rPr>
          <w:bCs/>
          <w:sz w:val="24"/>
          <w:szCs w:val="24"/>
          <w:lang w:val="en-US"/>
        </w:rPr>
        <w:t xml:space="preserve"> 1412845) at the address:</w:t>
      </w:r>
      <w:r w:rsidR="000D1199" w:rsidRPr="000D1199">
        <w:rPr>
          <w:bCs/>
          <w:sz w:val="24"/>
          <w:szCs w:val="24"/>
          <w:lang w:val="en-US"/>
        </w:rPr>
        <w:t xml:space="preserve"> </w:t>
      </w:r>
      <w:r w:rsidR="000D1199" w:rsidRPr="001D7104">
        <w:rPr>
          <w:bCs/>
          <w:sz w:val="24"/>
          <w:szCs w:val="24"/>
          <w:lang w:val="en-US"/>
        </w:rPr>
        <w:t xml:space="preserve">106-A, </w:t>
      </w:r>
      <w:proofErr w:type="spellStart"/>
      <w:r w:rsidR="000D1199" w:rsidRPr="001D7104">
        <w:rPr>
          <w:bCs/>
          <w:sz w:val="24"/>
          <w:szCs w:val="24"/>
          <w:lang w:val="en-US"/>
        </w:rPr>
        <w:t>Bohdana</w:t>
      </w:r>
      <w:proofErr w:type="spellEnd"/>
      <w:r w:rsidR="000D1199" w:rsidRPr="001D7104">
        <w:rPr>
          <w:bCs/>
          <w:sz w:val="24"/>
          <w:szCs w:val="24"/>
          <w:lang w:val="en-US"/>
        </w:rPr>
        <w:t xml:space="preserve"> </w:t>
      </w:r>
      <w:proofErr w:type="spellStart"/>
      <w:r w:rsidR="000D1199" w:rsidRPr="001D7104">
        <w:rPr>
          <w:bCs/>
          <w:sz w:val="24"/>
          <w:szCs w:val="24"/>
          <w:lang w:val="en-US"/>
        </w:rPr>
        <w:t>Khmelnytskoho</w:t>
      </w:r>
      <w:proofErr w:type="spellEnd"/>
      <w:r w:rsidR="000D1199" w:rsidRPr="001D7104">
        <w:rPr>
          <w:bCs/>
          <w:sz w:val="24"/>
          <w:szCs w:val="24"/>
          <w:lang w:val="en-US"/>
        </w:rPr>
        <w:t xml:space="preserve"> </w:t>
      </w:r>
      <w:proofErr w:type="spellStart"/>
      <w:r w:rsidR="000D1199" w:rsidRPr="001D7104">
        <w:rPr>
          <w:bCs/>
          <w:sz w:val="24"/>
          <w:szCs w:val="24"/>
          <w:lang w:val="en-US"/>
        </w:rPr>
        <w:t>ave</w:t>
      </w:r>
      <w:proofErr w:type="spellEnd"/>
      <w:r w:rsidR="000D1199" w:rsidRPr="001D7104">
        <w:rPr>
          <w:bCs/>
          <w:sz w:val="24"/>
          <w:szCs w:val="24"/>
          <w:lang w:val="en-US"/>
        </w:rPr>
        <w:t>. (</w:t>
      </w:r>
      <w:proofErr w:type="spellStart"/>
      <w:r w:rsidR="000D1199" w:rsidRPr="001D7104">
        <w:rPr>
          <w:bCs/>
          <w:sz w:val="24"/>
          <w:szCs w:val="24"/>
          <w:lang w:val="en-US"/>
        </w:rPr>
        <w:t>Heroiiv</w:t>
      </w:r>
      <w:proofErr w:type="spellEnd"/>
      <w:r w:rsidR="000D1199" w:rsidRPr="001D7104">
        <w:rPr>
          <w:bCs/>
          <w:sz w:val="24"/>
          <w:szCs w:val="24"/>
          <w:lang w:val="en-US"/>
        </w:rPr>
        <w:t xml:space="preserve"> </w:t>
      </w:r>
      <w:proofErr w:type="spellStart"/>
      <w:r w:rsidR="000D1199" w:rsidRPr="001D7104">
        <w:rPr>
          <w:bCs/>
          <w:sz w:val="24"/>
          <w:szCs w:val="24"/>
          <w:lang w:val="en-US"/>
        </w:rPr>
        <w:t>Stalinhradu</w:t>
      </w:r>
      <w:proofErr w:type="spellEnd"/>
      <w:r w:rsidR="000D1199" w:rsidRPr="001D7104">
        <w:rPr>
          <w:bCs/>
          <w:sz w:val="24"/>
          <w:szCs w:val="24"/>
          <w:lang w:val="en-US"/>
        </w:rPr>
        <w:t xml:space="preserve"> str.), </w:t>
      </w:r>
      <w:proofErr w:type="spellStart"/>
      <w:r w:rsidR="000D1199" w:rsidRPr="001D7104">
        <w:rPr>
          <w:bCs/>
          <w:sz w:val="24"/>
          <w:szCs w:val="24"/>
          <w:lang w:val="en-US"/>
        </w:rPr>
        <w:t>Dnipro</w:t>
      </w:r>
      <w:proofErr w:type="spellEnd"/>
      <w:r w:rsidR="000D1199" w:rsidRPr="001D7104">
        <w:rPr>
          <w:bCs/>
          <w:sz w:val="24"/>
          <w:szCs w:val="24"/>
          <w:lang w:val="en-US"/>
        </w:rPr>
        <w:t xml:space="preserve"> city</w:t>
      </w:r>
      <w:r w:rsidR="000D1199">
        <w:rPr>
          <w:bCs/>
          <w:sz w:val="24"/>
          <w:szCs w:val="24"/>
          <w:lang w:val="en-US"/>
        </w:rPr>
        <w:t>. At present</w:t>
      </w:r>
      <w:r w:rsidR="003C5866">
        <w:rPr>
          <w:bCs/>
          <w:sz w:val="24"/>
          <w:szCs w:val="24"/>
          <w:lang w:val="en-US"/>
        </w:rPr>
        <w:t>,</w:t>
      </w:r>
      <w:r w:rsidR="000D1199">
        <w:rPr>
          <w:bCs/>
          <w:sz w:val="24"/>
          <w:szCs w:val="24"/>
          <w:lang w:val="en-US"/>
        </w:rPr>
        <w:t xml:space="preserve"> this enterprise is </w:t>
      </w:r>
      <w:r w:rsidR="000D1199" w:rsidRPr="000D1199">
        <w:rPr>
          <w:bCs/>
          <w:sz w:val="24"/>
          <w:szCs w:val="24"/>
          <w:lang w:val="en-US"/>
        </w:rPr>
        <w:t xml:space="preserve">in the liquidation </w:t>
      </w:r>
      <w:proofErr w:type="spellStart"/>
      <w:r w:rsidR="000D1199">
        <w:rPr>
          <w:bCs/>
          <w:sz w:val="24"/>
          <w:szCs w:val="24"/>
          <w:lang w:val="en-US"/>
        </w:rPr>
        <w:t>process.</w:t>
      </w:r>
      <w:r w:rsidR="00D055EB">
        <w:rPr>
          <w:bCs/>
          <w:sz w:val="24"/>
          <w:szCs w:val="24"/>
          <w:lang w:val="en-US"/>
        </w:rPr>
        <w:t>The</w:t>
      </w:r>
      <w:proofErr w:type="spellEnd"/>
      <w:r w:rsidR="00D055EB">
        <w:rPr>
          <w:bCs/>
          <w:sz w:val="24"/>
          <w:szCs w:val="24"/>
          <w:lang w:val="en-US"/>
        </w:rPr>
        <w:t xml:space="preserve"> directly liquidator’s phone: +38 (066) 220-31-51.</w:t>
      </w:r>
    </w:p>
    <w:p w:rsidR="000D1199" w:rsidRDefault="000D1199" w:rsidP="00BB4241">
      <w:pPr>
        <w:jc w:val="both"/>
        <w:rPr>
          <w:sz w:val="24"/>
          <w:szCs w:val="24"/>
          <w:lang w:val="en-US"/>
        </w:rPr>
      </w:pPr>
    </w:p>
    <w:p w:rsidR="00DA0BEA" w:rsidRPr="00C1743E" w:rsidRDefault="00DA0BEA" w:rsidP="00DA0BEA">
      <w:pPr>
        <w:pStyle w:val="a9"/>
        <w:tabs>
          <w:tab w:val="left" w:pos="567"/>
        </w:tabs>
        <w:ind w:right="28"/>
        <w:jc w:val="both"/>
        <w:rPr>
          <w:b/>
          <w:bCs/>
          <w:lang w:val="en-US"/>
        </w:rPr>
      </w:pPr>
      <w:r w:rsidRPr="00C1743E">
        <w:rPr>
          <w:b/>
          <w:bCs/>
          <w:lang w:val="en-US"/>
        </w:rPr>
        <w:t xml:space="preserve">2. </w:t>
      </w:r>
      <w:r w:rsidR="005700AD" w:rsidRPr="00C1743E">
        <w:rPr>
          <w:b/>
          <w:lang w:val="en-US"/>
        </w:rPr>
        <w:t>Information on auction</w:t>
      </w:r>
      <w:r w:rsidRPr="00C1743E">
        <w:rPr>
          <w:b/>
          <w:bCs/>
          <w:lang w:val="en-US"/>
        </w:rPr>
        <w:t>:</w:t>
      </w:r>
    </w:p>
    <w:p w:rsidR="004C593C" w:rsidRDefault="004C593C" w:rsidP="004C593C">
      <w:pPr>
        <w:pStyle w:val="a9"/>
        <w:tabs>
          <w:tab w:val="left" w:pos="567"/>
        </w:tabs>
        <w:ind w:right="28"/>
        <w:jc w:val="both"/>
        <w:rPr>
          <w:lang w:val="en-US"/>
        </w:rPr>
      </w:pPr>
      <w:r w:rsidRPr="00C1743E">
        <w:rPr>
          <w:lang w:val="en-US"/>
        </w:rPr>
        <w:t>The auction is conducted in accordance with the requirements of the Procedure for holding electronic auctions for the sale of small-scale privatization objects and definition of the additional conditions, approved by the resolution of the Cabinet of Ministers of Ukraine d</w:t>
      </w:r>
      <w:r w:rsidR="009D3FEE">
        <w:rPr>
          <w:lang w:val="en-US"/>
        </w:rPr>
        <w:t>ated May 10, 2018, No. 432</w:t>
      </w:r>
      <w:r w:rsidR="00876350">
        <w:rPr>
          <w:lang w:val="en-US"/>
        </w:rPr>
        <w:t xml:space="preserve"> (as amended)</w:t>
      </w:r>
      <w:r w:rsidRPr="00C1743E">
        <w:rPr>
          <w:lang w:val="en-US"/>
        </w:rPr>
        <w:t>.</w:t>
      </w:r>
    </w:p>
    <w:p w:rsidR="009D3FEE" w:rsidRDefault="009D3FEE" w:rsidP="004C593C">
      <w:pPr>
        <w:pStyle w:val="a9"/>
        <w:tabs>
          <w:tab w:val="left" w:pos="567"/>
        </w:tabs>
        <w:ind w:right="28"/>
        <w:jc w:val="both"/>
        <w:rPr>
          <w:lang w:val="en-US"/>
        </w:rPr>
      </w:pPr>
    </w:p>
    <w:p w:rsidR="005E040E" w:rsidRDefault="005E040E" w:rsidP="004C593C">
      <w:pPr>
        <w:pStyle w:val="a9"/>
        <w:tabs>
          <w:tab w:val="left" w:pos="567"/>
        </w:tabs>
        <w:ind w:right="28"/>
        <w:jc w:val="both"/>
        <w:rPr>
          <w:lang w:val="en-US"/>
        </w:rPr>
      </w:pPr>
      <w:r w:rsidRPr="00FA255F">
        <w:rPr>
          <w:lang w:val="en-US"/>
        </w:rPr>
        <w:t>Persons covered by the restrictions specified in part two of A</w:t>
      </w:r>
      <w:r>
        <w:rPr>
          <w:lang w:val="en-US"/>
        </w:rPr>
        <w:t>rticle 8 of the Law of Ukraine “</w:t>
      </w:r>
      <w:r w:rsidRPr="00FA255F">
        <w:rPr>
          <w:lang w:val="en-US"/>
        </w:rPr>
        <w:t>On Privatization</w:t>
      </w:r>
      <w:r>
        <w:rPr>
          <w:lang w:val="en-US"/>
        </w:rPr>
        <w:t xml:space="preserve"> of State and Communal Property”</w:t>
      </w:r>
      <w:r w:rsidRPr="00FA255F">
        <w:rPr>
          <w:lang w:val="en-US"/>
        </w:rPr>
        <w:t xml:space="preserve"> are not allowed to participate in the auction.</w:t>
      </w:r>
    </w:p>
    <w:p w:rsidR="005E040E" w:rsidRPr="00C1743E" w:rsidRDefault="005E040E" w:rsidP="004C593C">
      <w:pPr>
        <w:pStyle w:val="a9"/>
        <w:tabs>
          <w:tab w:val="left" w:pos="567"/>
        </w:tabs>
        <w:ind w:right="28"/>
        <w:jc w:val="both"/>
        <w:rPr>
          <w:lang w:val="en-US"/>
        </w:rPr>
      </w:pPr>
    </w:p>
    <w:p w:rsidR="00DA0BEA" w:rsidRDefault="004C593C" w:rsidP="00DA0BEA">
      <w:pPr>
        <w:pStyle w:val="a9"/>
        <w:tabs>
          <w:tab w:val="left" w:pos="567"/>
        </w:tabs>
        <w:ind w:right="28"/>
        <w:jc w:val="both"/>
        <w:rPr>
          <w:lang w:val="en-US"/>
        </w:rPr>
      </w:pPr>
      <w:r w:rsidRPr="00C1743E">
        <w:rPr>
          <w:b/>
          <w:bCs/>
          <w:lang w:val="en-US"/>
        </w:rPr>
        <w:t xml:space="preserve">The method of auction holding: </w:t>
      </w:r>
      <w:r w:rsidRPr="00C1743E">
        <w:rPr>
          <w:bCs/>
          <w:lang w:val="en-US"/>
        </w:rPr>
        <w:t>auction with conditions</w:t>
      </w:r>
      <w:r w:rsidR="00DA0BEA" w:rsidRPr="00C1743E">
        <w:rPr>
          <w:lang w:val="en-US"/>
        </w:rPr>
        <w:t>.</w:t>
      </w:r>
    </w:p>
    <w:p w:rsidR="00484FEC" w:rsidRPr="00C1743E" w:rsidRDefault="00484FEC" w:rsidP="00DA0BEA">
      <w:pPr>
        <w:pStyle w:val="a9"/>
        <w:tabs>
          <w:tab w:val="left" w:pos="567"/>
        </w:tabs>
        <w:ind w:right="28"/>
        <w:jc w:val="both"/>
        <w:rPr>
          <w:b/>
          <w:bCs/>
          <w:lang w:val="en-US"/>
        </w:rPr>
      </w:pPr>
    </w:p>
    <w:p w:rsidR="004C593C" w:rsidRPr="00C1743E" w:rsidRDefault="004C593C" w:rsidP="004C593C">
      <w:pPr>
        <w:pStyle w:val="a9"/>
        <w:tabs>
          <w:tab w:val="left" w:pos="567"/>
        </w:tabs>
        <w:ind w:right="28"/>
        <w:jc w:val="both"/>
        <w:rPr>
          <w:bCs/>
          <w:lang w:val="en-US"/>
        </w:rPr>
      </w:pPr>
      <w:r w:rsidRPr="00C1743E">
        <w:rPr>
          <w:b/>
          <w:bCs/>
          <w:lang w:val="en-US"/>
        </w:rPr>
        <w:t xml:space="preserve">Date and time of the auction: </w:t>
      </w:r>
      <w:r w:rsidR="005F1003">
        <w:rPr>
          <w:bCs/>
          <w:lang w:val="en-US"/>
        </w:rPr>
        <w:t>September 28</w:t>
      </w:r>
      <w:r w:rsidRPr="00C1743E">
        <w:rPr>
          <w:bCs/>
          <w:lang w:val="en-US"/>
        </w:rPr>
        <w:t>, 2018. 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May 10, 2018, No. 432 (as amended).</w:t>
      </w:r>
    </w:p>
    <w:p w:rsidR="004C593C" w:rsidRPr="00C1743E" w:rsidRDefault="004C593C" w:rsidP="00DA0BEA">
      <w:pPr>
        <w:pStyle w:val="a9"/>
        <w:tabs>
          <w:tab w:val="left" w:pos="567"/>
        </w:tabs>
        <w:ind w:right="28"/>
        <w:jc w:val="both"/>
        <w:rPr>
          <w:color w:val="000000"/>
          <w:lang w:val="en-US"/>
        </w:rPr>
      </w:pPr>
    </w:p>
    <w:p w:rsidR="004C593C" w:rsidRPr="00C1743E" w:rsidRDefault="004C593C" w:rsidP="004C593C">
      <w:pPr>
        <w:jc w:val="both"/>
        <w:rPr>
          <w:bCs/>
          <w:color w:val="000000"/>
          <w:sz w:val="24"/>
          <w:szCs w:val="24"/>
          <w:lang w:val="en-US"/>
        </w:rPr>
      </w:pPr>
      <w:r w:rsidRPr="00C1743E">
        <w:rPr>
          <w:b/>
          <w:bCs/>
          <w:color w:val="000000"/>
          <w:sz w:val="24"/>
          <w:szCs w:val="24"/>
          <w:lang w:val="en-US"/>
        </w:rPr>
        <w:t xml:space="preserve">The deadline for submitting an application for participation in an auction without conditions, an auction with a reduction of starting price </w:t>
      </w:r>
      <w:r w:rsidRPr="00C1743E">
        <w:rPr>
          <w:bCs/>
          <w:color w:val="000000"/>
          <w:sz w:val="24"/>
          <w:szCs w:val="24"/>
          <w:lang w:val="en-US"/>
        </w:rPr>
        <w:t xml:space="preserve">is set by the electronic trading system for each electronic auction separately during the period from 19:30 to 20:30, which is </w:t>
      </w:r>
      <w:r w:rsidR="001E09FC" w:rsidRPr="00C1743E">
        <w:rPr>
          <w:bCs/>
          <w:color w:val="000000"/>
          <w:sz w:val="24"/>
          <w:szCs w:val="24"/>
          <w:lang w:val="en-US"/>
        </w:rPr>
        <w:t>proceeding</w:t>
      </w:r>
      <w:r w:rsidRPr="00C1743E">
        <w:rPr>
          <w:bCs/>
          <w:color w:val="000000"/>
          <w:sz w:val="24"/>
          <w:szCs w:val="24"/>
          <w:lang w:val="en-US"/>
        </w:rPr>
        <w:t xml:space="preserve"> to the day of the electronic auction conduction.</w:t>
      </w:r>
    </w:p>
    <w:p w:rsidR="004C593C" w:rsidRPr="00C1743E" w:rsidRDefault="004C593C" w:rsidP="00DE0E4B">
      <w:pPr>
        <w:jc w:val="both"/>
        <w:rPr>
          <w:b/>
          <w:bCs/>
          <w:color w:val="000000"/>
          <w:sz w:val="24"/>
          <w:szCs w:val="24"/>
          <w:lang w:val="en-US"/>
        </w:rPr>
      </w:pPr>
    </w:p>
    <w:p w:rsidR="004C593C" w:rsidRPr="00C1743E" w:rsidRDefault="004C593C" w:rsidP="004C593C">
      <w:pPr>
        <w:pStyle w:val="a9"/>
        <w:tabs>
          <w:tab w:val="left" w:pos="567"/>
        </w:tabs>
        <w:ind w:right="28"/>
        <w:jc w:val="both"/>
        <w:rPr>
          <w:bCs/>
          <w:lang w:val="en-US"/>
        </w:rPr>
      </w:pPr>
      <w:r w:rsidRPr="00C1743E">
        <w:rPr>
          <w:b/>
          <w:bCs/>
          <w:color w:val="000000"/>
          <w:lang w:val="en-US"/>
        </w:rPr>
        <w:lastRenderedPageBreak/>
        <w:t xml:space="preserve">The deadline for submission of an application for participation in an auction by a method of step-by-step price reduction and subsequent submission of price offers </w:t>
      </w:r>
      <w:r w:rsidRPr="00C1743E">
        <w:rPr>
          <w:bCs/>
          <w:color w:val="000000"/>
          <w:lang w:val="en-US"/>
        </w:rPr>
        <w:t>is set by the electronic trading system for each electronic auction separately during the pe</w:t>
      </w:r>
      <w:r w:rsidR="00484FEC">
        <w:rPr>
          <w:bCs/>
          <w:color w:val="000000"/>
          <w:lang w:val="en-US"/>
        </w:rPr>
        <w:t>riod from 16:15 to 16:</w:t>
      </w:r>
      <w:r w:rsidRPr="00C1743E">
        <w:rPr>
          <w:bCs/>
          <w:color w:val="000000"/>
          <w:lang w:val="en-US"/>
        </w:rPr>
        <w:t>45 in the day of the electronic auction conduction.</w:t>
      </w:r>
    </w:p>
    <w:p w:rsidR="004C593C" w:rsidRPr="00C1743E" w:rsidRDefault="004C593C" w:rsidP="00DE0E4B">
      <w:pPr>
        <w:jc w:val="both"/>
        <w:rPr>
          <w:b/>
          <w:bCs/>
          <w:color w:val="000000"/>
          <w:sz w:val="24"/>
          <w:szCs w:val="24"/>
          <w:lang w:val="en-US"/>
        </w:rPr>
      </w:pPr>
    </w:p>
    <w:p w:rsidR="004C593C" w:rsidRPr="00C1743E" w:rsidRDefault="004C593C" w:rsidP="004C593C">
      <w:pPr>
        <w:pStyle w:val="a9"/>
        <w:tabs>
          <w:tab w:val="left" w:pos="567"/>
        </w:tabs>
        <w:ind w:right="28"/>
        <w:jc w:val="both"/>
        <w:rPr>
          <w:b/>
          <w:bCs/>
          <w:lang w:val="en-US"/>
        </w:rPr>
      </w:pPr>
      <w:r w:rsidRPr="00C1743E">
        <w:rPr>
          <w:b/>
          <w:bCs/>
          <w:lang w:val="en-US"/>
        </w:rPr>
        <w:t xml:space="preserve">3. </w:t>
      </w:r>
      <w:r w:rsidRPr="00C1743E">
        <w:rPr>
          <w:b/>
          <w:lang w:val="en-US"/>
        </w:rPr>
        <w:t>Information on terms of privatization of the object</w:t>
      </w:r>
      <w:r w:rsidRPr="00C1743E">
        <w:rPr>
          <w:b/>
          <w:bCs/>
          <w:lang w:val="en-US"/>
        </w:rPr>
        <w:t>:</w:t>
      </w:r>
    </w:p>
    <w:p w:rsidR="004C593C" w:rsidRPr="00C1743E" w:rsidRDefault="004C593C" w:rsidP="00C9698E">
      <w:pPr>
        <w:pStyle w:val="a9"/>
        <w:tabs>
          <w:tab w:val="left" w:pos="567"/>
        </w:tabs>
        <w:ind w:right="28"/>
        <w:jc w:val="both"/>
        <w:rPr>
          <w:b/>
          <w:bCs/>
          <w:lang w:val="en-US"/>
        </w:rPr>
      </w:pPr>
    </w:p>
    <w:p w:rsidR="004C593C" w:rsidRPr="00C1743E" w:rsidRDefault="004C593C" w:rsidP="004C593C">
      <w:pPr>
        <w:pStyle w:val="a9"/>
        <w:tabs>
          <w:tab w:val="left" w:pos="567"/>
        </w:tabs>
        <w:ind w:right="28"/>
        <w:jc w:val="both"/>
        <w:rPr>
          <w:b/>
          <w:bCs/>
          <w:lang w:val="en-US"/>
        </w:rPr>
      </w:pPr>
      <w:r w:rsidRPr="00C1743E">
        <w:rPr>
          <w:b/>
          <w:bCs/>
          <w:lang w:val="en-US"/>
        </w:rPr>
        <w:t>Initial price of an Object for each method of sale</w:t>
      </w:r>
      <w:r w:rsidR="00A73BC5" w:rsidRPr="00A73BC5">
        <w:rPr>
          <w:b/>
          <w:bCs/>
          <w:lang w:val="en-US"/>
        </w:rPr>
        <w:t xml:space="preserve"> </w:t>
      </w:r>
      <w:r w:rsidR="00A73BC5">
        <w:rPr>
          <w:b/>
          <w:bCs/>
          <w:lang w:val="en-US"/>
        </w:rPr>
        <w:t>(excluding</w:t>
      </w:r>
      <w:r w:rsidR="00A73BC5" w:rsidRPr="00C1743E">
        <w:rPr>
          <w:b/>
          <w:bCs/>
          <w:lang w:val="en-US"/>
        </w:rPr>
        <w:t xml:space="preserve"> of VAT</w:t>
      </w:r>
      <w:r w:rsidR="00A73BC5">
        <w:rPr>
          <w:b/>
          <w:bCs/>
          <w:lang w:val="en-US"/>
        </w:rPr>
        <w:t>)</w:t>
      </w:r>
      <w:r w:rsidRPr="00C1743E">
        <w:rPr>
          <w:b/>
          <w:bCs/>
          <w:lang w:val="en-US"/>
        </w:rPr>
        <w:t>:</w:t>
      </w:r>
    </w:p>
    <w:p w:rsidR="000C536C" w:rsidRPr="00C1743E" w:rsidRDefault="004C593C" w:rsidP="000C536C">
      <w:pPr>
        <w:pStyle w:val="a9"/>
        <w:tabs>
          <w:tab w:val="left" w:pos="567"/>
        </w:tabs>
        <w:ind w:right="28"/>
        <w:jc w:val="both"/>
        <w:rPr>
          <w:lang w:val="en-US"/>
        </w:rPr>
      </w:pPr>
      <w:proofErr w:type="gramStart"/>
      <w:r w:rsidRPr="00C1743E">
        <w:rPr>
          <w:lang w:val="en-US"/>
        </w:rPr>
        <w:t>sale</w:t>
      </w:r>
      <w:proofErr w:type="gramEnd"/>
      <w:r w:rsidRPr="00C1743E">
        <w:rPr>
          <w:lang w:val="en-US"/>
        </w:rPr>
        <w:t xml:space="preserve"> at an auction with conditions - UAH</w:t>
      </w:r>
      <w:r w:rsidR="000C536C" w:rsidRPr="00C1743E">
        <w:rPr>
          <w:lang w:val="en-US"/>
        </w:rPr>
        <w:t xml:space="preserve"> </w:t>
      </w:r>
      <w:r w:rsidR="00AF6F19">
        <w:rPr>
          <w:lang w:val="en-US"/>
        </w:rPr>
        <w:t>267,352.04</w:t>
      </w:r>
      <w:r w:rsidR="000C536C" w:rsidRPr="00C1743E">
        <w:rPr>
          <w:lang w:val="en-US"/>
        </w:rPr>
        <w:t>;</w:t>
      </w:r>
    </w:p>
    <w:p w:rsidR="000C536C" w:rsidRPr="00C1743E" w:rsidRDefault="004C593C" w:rsidP="000C536C">
      <w:pPr>
        <w:pStyle w:val="a9"/>
        <w:tabs>
          <w:tab w:val="left" w:pos="567"/>
        </w:tabs>
        <w:ind w:right="28"/>
        <w:jc w:val="both"/>
        <w:rPr>
          <w:lang w:val="en-US"/>
        </w:rPr>
      </w:pPr>
      <w:proofErr w:type="gramStart"/>
      <w:r w:rsidRPr="00C1743E">
        <w:rPr>
          <w:lang w:val="en-US"/>
        </w:rPr>
        <w:t>sale</w:t>
      </w:r>
      <w:proofErr w:type="gramEnd"/>
      <w:r w:rsidRPr="00C1743E">
        <w:rPr>
          <w:lang w:val="en-US"/>
        </w:rPr>
        <w:t xml:space="preserve"> at an auction with</w:t>
      </w:r>
      <w:r w:rsidRPr="00C1743E">
        <w:rPr>
          <w:b/>
          <w:bCs/>
          <w:color w:val="000000"/>
          <w:lang w:val="en-US"/>
        </w:rPr>
        <w:t xml:space="preserve"> </w:t>
      </w:r>
      <w:r w:rsidRPr="00C1743E">
        <w:rPr>
          <w:bCs/>
          <w:color w:val="000000"/>
          <w:lang w:val="en-US"/>
        </w:rPr>
        <w:t>a reduction of starting price</w:t>
      </w:r>
      <w:r w:rsidRPr="00C1743E">
        <w:rPr>
          <w:lang w:val="en-US"/>
        </w:rPr>
        <w:t xml:space="preserve"> - UAH </w:t>
      </w:r>
      <w:r w:rsidR="00F27AC0">
        <w:rPr>
          <w:lang w:val="en-US"/>
        </w:rPr>
        <w:t>133,</w:t>
      </w:r>
      <w:r w:rsidR="00A73BC5">
        <w:rPr>
          <w:lang w:val="en-US"/>
        </w:rPr>
        <w:t>6</w:t>
      </w:r>
      <w:r w:rsidR="00F27AC0">
        <w:rPr>
          <w:lang w:val="en-US"/>
        </w:rPr>
        <w:t>76.02</w:t>
      </w:r>
      <w:r w:rsidR="000C536C" w:rsidRPr="00C1743E">
        <w:rPr>
          <w:lang w:val="en-US"/>
        </w:rPr>
        <w:t>;</w:t>
      </w:r>
    </w:p>
    <w:p w:rsidR="000C536C" w:rsidRPr="00C1743E" w:rsidRDefault="004C593C" w:rsidP="000C536C">
      <w:pPr>
        <w:pStyle w:val="a9"/>
        <w:tabs>
          <w:tab w:val="left" w:pos="567"/>
        </w:tabs>
        <w:ind w:right="28"/>
        <w:jc w:val="both"/>
        <w:rPr>
          <w:lang w:val="en-US"/>
        </w:rPr>
      </w:pPr>
      <w:proofErr w:type="gramStart"/>
      <w:r w:rsidRPr="00C1743E">
        <w:rPr>
          <w:bCs/>
          <w:color w:val="000000"/>
          <w:lang w:val="en-US"/>
        </w:rPr>
        <w:t>sale</w:t>
      </w:r>
      <w:proofErr w:type="gramEnd"/>
      <w:r w:rsidRPr="00C1743E">
        <w:rPr>
          <w:bCs/>
          <w:color w:val="000000"/>
          <w:lang w:val="en-US"/>
        </w:rPr>
        <w:t xml:space="preserve"> at an auction by a method of step-by-step price reduction and subsequent submission of price offers</w:t>
      </w:r>
      <w:r w:rsidRPr="00C1743E">
        <w:rPr>
          <w:bCs/>
          <w:lang w:val="en-US"/>
        </w:rPr>
        <w:t xml:space="preserve"> – </w:t>
      </w:r>
      <w:r w:rsidRPr="00C1743E">
        <w:rPr>
          <w:lang w:val="en-US"/>
        </w:rPr>
        <w:t>UAH</w:t>
      </w:r>
      <w:r w:rsidR="00F27AC0">
        <w:rPr>
          <w:lang w:val="en-US"/>
        </w:rPr>
        <w:t xml:space="preserve"> 133,676.02</w:t>
      </w:r>
      <w:r w:rsidR="000C536C" w:rsidRPr="00C1743E">
        <w:rPr>
          <w:lang w:val="en-US"/>
        </w:rPr>
        <w:t>.</w:t>
      </w:r>
    </w:p>
    <w:p w:rsidR="00040E7B" w:rsidRPr="00C1743E" w:rsidRDefault="00040E7B" w:rsidP="000C536C">
      <w:pPr>
        <w:pStyle w:val="a9"/>
        <w:tabs>
          <w:tab w:val="left" w:pos="567"/>
        </w:tabs>
        <w:ind w:right="28"/>
        <w:jc w:val="both"/>
        <w:rPr>
          <w:lang w:val="en-US"/>
        </w:rPr>
      </w:pPr>
    </w:p>
    <w:p w:rsidR="004C593C" w:rsidRPr="00C1743E" w:rsidRDefault="004C593C" w:rsidP="004C593C">
      <w:pPr>
        <w:pStyle w:val="a9"/>
        <w:tabs>
          <w:tab w:val="left" w:pos="567"/>
        </w:tabs>
        <w:ind w:right="28"/>
        <w:jc w:val="both"/>
        <w:rPr>
          <w:lang w:val="en-US"/>
        </w:rPr>
      </w:pPr>
      <w:r w:rsidRPr="00C1743E">
        <w:rPr>
          <w:lang w:val="en-US"/>
        </w:rPr>
        <w:t xml:space="preserve">The </w:t>
      </w:r>
      <w:r w:rsidR="00A73BC5" w:rsidRPr="00C1743E">
        <w:rPr>
          <w:lang w:val="en-US"/>
        </w:rPr>
        <w:t xml:space="preserve">sale </w:t>
      </w:r>
      <w:r w:rsidRPr="00C1743E">
        <w:rPr>
          <w:lang w:val="en-US"/>
        </w:rPr>
        <w:t xml:space="preserve">price of the </w:t>
      </w:r>
      <w:r w:rsidR="00A73BC5" w:rsidRPr="00C1743E">
        <w:rPr>
          <w:lang w:val="en-US"/>
        </w:rPr>
        <w:t xml:space="preserve">privatization </w:t>
      </w:r>
      <w:r w:rsidR="00A73BC5">
        <w:rPr>
          <w:lang w:val="en-US"/>
        </w:rPr>
        <w:t>object based on</w:t>
      </w:r>
      <w:r w:rsidRPr="00C1743E">
        <w:rPr>
          <w:lang w:val="en-US"/>
        </w:rPr>
        <w:t xml:space="preserve"> the results of the auction is taxed on value added.</w:t>
      </w:r>
    </w:p>
    <w:p w:rsidR="004C593C" w:rsidRPr="00C1743E" w:rsidRDefault="004C593C" w:rsidP="000C536C">
      <w:pPr>
        <w:pStyle w:val="a9"/>
        <w:tabs>
          <w:tab w:val="left" w:pos="567"/>
        </w:tabs>
        <w:ind w:right="28"/>
        <w:jc w:val="both"/>
        <w:rPr>
          <w:lang w:val="en-US"/>
        </w:rPr>
      </w:pPr>
    </w:p>
    <w:p w:rsidR="00E34C83" w:rsidRPr="00C1743E" w:rsidRDefault="00E34C83" w:rsidP="00E34C83">
      <w:pPr>
        <w:pStyle w:val="a9"/>
        <w:tabs>
          <w:tab w:val="left" w:pos="567"/>
        </w:tabs>
        <w:ind w:right="28"/>
        <w:jc w:val="both"/>
        <w:rPr>
          <w:b/>
          <w:bCs/>
          <w:lang w:val="en-US"/>
        </w:rPr>
      </w:pPr>
      <w:r w:rsidRPr="00C1743E">
        <w:rPr>
          <w:b/>
          <w:bCs/>
          <w:lang w:val="en-US"/>
        </w:rPr>
        <w:t>G</w:t>
      </w:r>
      <w:r w:rsidR="00272C70" w:rsidRPr="00272C70">
        <w:rPr>
          <w:b/>
          <w:bCs/>
          <w:lang w:val="en-US"/>
        </w:rPr>
        <w:t xml:space="preserve"> </w:t>
      </w:r>
      <w:r w:rsidR="00272C70" w:rsidRPr="000544CF">
        <w:rPr>
          <w:b/>
          <w:bCs/>
          <w:lang w:val="en-US"/>
        </w:rPr>
        <w:t>Guarantee fee of an electronic auction is at a rate of 10% (ten percent) of the initial price for each of the following methods</w:t>
      </w:r>
      <w:r w:rsidRPr="00C1743E">
        <w:rPr>
          <w:b/>
          <w:bCs/>
          <w:lang w:val="en-US"/>
        </w:rPr>
        <w:t>:</w:t>
      </w:r>
    </w:p>
    <w:p w:rsidR="000C536C" w:rsidRPr="00C1743E" w:rsidRDefault="00E34C83" w:rsidP="000C536C">
      <w:pPr>
        <w:pStyle w:val="a9"/>
        <w:tabs>
          <w:tab w:val="left" w:pos="567"/>
        </w:tabs>
        <w:ind w:right="28"/>
        <w:jc w:val="both"/>
        <w:rPr>
          <w:lang w:val="en-US"/>
        </w:rPr>
      </w:pPr>
      <w:proofErr w:type="gramStart"/>
      <w:r w:rsidRPr="00C1743E">
        <w:rPr>
          <w:lang w:val="en-US"/>
        </w:rPr>
        <w:t>sale</w:t>
      </w:r>
      <w:proofErr w:type="gramEnd"/>
      <w:r w:rsidRPr="00C1743E">
        <w:rPr>
          <w:lang w:val="en-US"/>
        </w:rPr>
        <w:t xml:space="preserve"> at an auction with conditions – UAH  </w:t>
      </w:r>
      <w:r w:rsidR="009C196F">
        <w:rPr>
          <w:lang w:val="en-US"/>
        </w:rPr>
        <w:t>26,</w:t>
      </w:r>
      <w:r w:rsidR="00BC4711">
        <w:rPr>
          <w:lang w:val="en-US"/>
        </w:rPr>
        <w:t>7</w:t>
      </w:r>
      <w:r w:rsidR="009C196F">
        <w:rPr>
          <w:lang w:val="en-US"/>
        </w:rPr>
        <w:t>35.20</w:t>
      </w:r>
      <w:r w:rsidR="000C536C" w:rsidRPr="00C1743E">
        <w:rPr>
          <w:lang w:val="en-US"/>
        </w:rPr>
        <w:t>;</w:t>
      </w:r>
    </w:p>
    <w:p w:rsidR="000C536C" w:rsidRPr="00C1743E" w:rsidRDefault="00E34C83" w:rsidP="000C536C">
      <w:pPr>
        <w:pStyle w:val="a9"/>
        <w:tabs>
          <w:tab w:val="left" w:pos="567"/>
        </w:tabs>
        <w:ind w:right="28"/>
        <w:jc w:val="both"/>
        <w:rPr>
          <w:lang w:val="en-US"/>
        </w:rPr>
      </w:pPr>
      <w:proofErr w:type="gramStart"/>
      <w:r w:rsidRPr="00C1743E">
        <w:rPr>
          <w:lang w:val="en-US"/>
        </w:rPr>
        <w:t>sale</w:t>
      </w:r>
      <w:proofErr w:type="gramEnd"/>
      <w:r w:rsidRPr="00C1743E">
        <w:rPr>
          <w:lang w:val="en-US"/>
        </w:rPr>
        <w:t xml:space="preserve"> at an auction with</w:t>
      </w:r>
      <w:r w:rsidRPr="00C1743E">
        <w:rPr>
          <w:b/>
          <w:bCs/>
          <w:color w:val="000000"/>
          <w:lang w:val="en-US"/>
        </w:rPr>
        <w:t xml:space="preserve"> </w:t>
      </w:r>
      <w:r w:rsidRPr="00C1743E">
        <w:rPr>
          <w:bCs/>
          <w:color w:val="000000"/>
          <w:lang w:val="en-US"/>
        </w:rPr>
        <w:t>a reduction of starting price</w:t>
      </w:r>
      <w:r w:rsidRPr="00C1743E">
        <w:rPr>
          <w:lang w:val="en-US"/>
        </w:rPr>
        <w:t xml:space="preserve"> –  UAH  </w:t>
      </w:r>
      <w:r w:rsidR="009C196F">
        <w:rPr>
          <w:lang w:val="en-US"/>
        </w:rPr>
        <w:t>13,367.60</w:t>
      </w:r>
      <w:r w:rsidR="000C536C" w:rsidRPr="00C1743E">
        <w:rPr>
          <w:lang w:val="en-US"/>
        </w:rPr>
        <w:t>;</w:t>
      </w:r>
    </w:p>
    <w:p w:rsidR="000C536C" w:rsidRPr="00C1743E" w:rsidRDefault="00E34C83" w:rsidP="000C536C">
      <w:pPr>
        <w:pStyle w:val="a9"/>
        <w:tabs>
          <w:tab w:val="left" w:pos="567"/>
        </w:tabs>
        <w:ind w:right="28"/>
        <w:jc w:val="both"/>
        <w:rPr>
          <w:lang w:val="en-US"/>
        </w:rPr>
      </w:pPr>
      <w:proofErr w:type="gramStart"/>
      <w:r w:rsidRPr="00C1743E">
        <w:rPr>
          <w:bCs/>
          <w:color w:val="000000"/>
          <w:lang w:val="en-US"/>
        </w:rPr>
        <w:t>sale</w:t>
      </w:r>
      <w:proofErr w:type="gramEnd"/>
      <w:r w:rsidRPr="00C1743E">
        <w:rPr>
          <w:bCs/>
          <w:color w:val="000000"/>
          <w:lang w:val="en-US"/>
        </w:rPr>
        <w:t xml:space="preserve"> at an auction by a method of step-by-step price reduction and subsequent submission of price offers</w:t>
      </w:r>
      <w:r w:rsidRPr="00C1743E">
        <w:rPr>
          <w:lang w:val="en-US"/>
        </w:rPr>
        <w:t xml:space="preserve"> – UAH </w:t>
      </w:r>
      <w:r w:rsidR="009C196F">
        <w:rPr>
          <w:lang w:val="en-US"/>
        </w:rPr>
        <w:t>13,367.60</w:t>
      </w:r>
      <w:r w:rsidR="000C536C" w:rsidRPr="00C1743E">
        <w:rPr>
          <w:lang w:val="en-US"/>
        </w:rPr>
        <w:t>.</w:t>
      </w:r>
    </w:p>
    <w:p w:rsidR="00BC0A5D" w:rsidRPr="00C1743E" w:rsidRDefault="00BC0A5D" w:rsidP="00C9698E">
      <w:pPr>
        <w:pStyle w:val="a9"/>
        <w:tabs>
          <w:tab w:val="left" w:pos="567"/>
        </w:tabs>
        <w:ind w:right="28"/>
        <w:jc w:val="both"/>
        <w:rPr>
          <w:b/>
          <w:bCs/>
          <w:lang w:val="en-US"/>
        </w:rPr>
      </w:pPr>
    </w:p>
    <w:p w:rsidR="00BB5FDA" w:rsidRPr="00C1743E" w:rsidRDefault="00E34C83" w:rsidP="00C9698E">
      <w:pPr>
        <w:pStyle w:val="a9"/>
        <w:tabs>
          <w:tab w:val="left" w:pos="567"/>
        </w:tabs>
        <w:ind w:right="28"/>
        <w:jc w:val="both"/>
        <w:rPr>
          <w:b/>
          <w:bCs/>
          <w:lang w:val="en-US"/>
        </w:rPr>
      </w:pPr>
      <w:r w:rsidRPr="00C1743E">
        <w:rPr>
          <w:b/>
          <w:bCs/>
          <w:lang w:val="en-US"/>
        </w:rPr>
        <w:t xml:space="preserve">Fee for registration: </w:t>
      </w:r>
      <w:r w:rsidRPr="00C1743E">
        <w:rPr>
          <w:bCs/>
          <w:lang w:val="en-US"/>
        </w:rPr>
        <w:t>UAH</w:t>
      </w:r>
      <w:r w:rsidRPr="00C1743E">
        <w:rPr>
          <w:b/>
          <w:bCs/>
          <w:lang w:val="en-US"/>
        </w:rPr>
        <w:t xml:space="preserve"> </w:t>
      </w:r>
      <w:r w:rsidR="005D6FF1" w:rsidRPr="00C1743E">
        <w:rPr>
          <w:lang w:val="en-US"/>
        </w:rPr>
        <w:t>744</w:t>
      </w:r>
      <w:proofErr w:type="gramStart"/>
      <w:r w:rsidR="005D6FF1" w:rsidRPr="00C1743E">
        <w:rPr>
          <w:lang w:val="en-US"/>
        </w:rPr>
        <w:t>,60</w:t>
      </w:r>
      <w:proofErr w:type="gramEnd"/>
      <w:r w:rsidR="005D6FF1" w:rsidRPr="00C1743E">
        <w:rPr>
          <w:lang w:val="en-US"/>
        </w:rPr>
        <w:t>.</w:t>
      </w:r>
    </w:p>
    <w:p w:rsidR="00BC0A5D" w:rsidRPr="00C1743E" w:rsidRDefault="00BC0A5D" w:rsidP="007479E0">
      <w:pPr>
        <w:ind w:right="28"/>
        <w:jc w:val="both"/>
        <w:rPr>
          <w:b/>
          <w:bCs/>
          <w:sz w:val="24"/>
          <w:szCs w:val="24"/>
          <w:lang w:val="en-US"/>
        </w:rPr>
      </w:pPr>
    </w:p>
    <w:p w:rsidR="007479E0" w:rsidRDefault="0054409A" w:rsidP="007479E0">
      <w:pPr>
        <w:ind w:right="28"/>
        <w:jc w:val="both"/>
        <w:rPr>
          <w:sz w:val="24"/>
          <w:szCs w:val="24"/>
          <w:lang w:val="en-US"/>
        </w:rPr>
      </w:pPr>
      <w:r>
        <w:rPr>
          <w:b/>
          <w:sz w:val="24"/>
          <w:szCs w:val="24"/>
          <w:lang w:val="en-US"/>
        </w:rPr>
        <w:t>S</w:t>
      </w:r>
      <w:r w:rsidRPr="00C1743E">
        <w:rPr>
          <w:b/>
          <w:sz w:val="24"/>
          <w:szCs w:val="24"/>
          <w:lang w:val="en-US"/>
        </w:rPr>
        <w:t>ale</w:t>
      </w:r>
      <w:r w:rsidRPr="00C1743E">
        <w:rPr>
          <w:b/>
          <w:bCs/>
          <w:sz w:val="24"/>
          <w:szCs w:val="24"/>
          <w:lang w:val="en-US"/>
        </w:rPr>
        <w:t xml:space="preserve"> </w:t>
      </w:r>
      <w:r>
        <w:rPr>
          <w:b/>
          <w:sz w:val="24"/>
          <w:szCs w:val="24"/>
          <w:lang w:val="en-US"/>
        </w:rPr>
        <w:t>t</w:t>
      </w:r>
      <w:r w:rsidR="00E34C83" w:rsidRPr="00C1743E">
        <w:rPr>
          <w:b/>
          <w:sz w:val="24"/>
          <w:szCs w:val="24"/>
          <w:lang w:val="en-US"/>
        </w:rPr>
        <w:t xml:space="preserve">erms of </w:t>
      </w:r>
      <w:r w:rsidR="00E34C83" w:rsidRPr="00C1743E">
        <w:rPr>
          <w:b/>
          <w:bCs/>
          <w:sz w:val="24"/>
          <w:szCs w:val="24"/>
          <w:lang w:val="en-US"/>
        </w:rPr>
        <w:t>the privatization object</w:t>
      </w:r>
      <w:r w:rsidR="007479E0" w:rsidRPr="00C1743E">
        <w:rPr>
          <w:sz w:val="24"/>
          <w:szCs w:val="24"/>
          <w:lang w:val="en-US"/>
        </w:rPr>
        <w:t xml:space="preserve">: </w:t>
      </w:r>
    </w:p>
    <w:p w:rsidR="00EA3FEF" w:rsidRDefault="00EA3FEF" w:rsidP="007479E0">
      <w:pPr>
        <w:ind w:right="28"/>
        <w:jc w:val="both"/>
        <w:rPr>
          <w:sz w:val="24"/>
          <w:szCs w:val="24"/>
          <w:lang w:val="en-US"/>
        </w:rPr>
      </w:pPr>
    </w:p>
    <w:p w:rsidR="00EA3FEF" w:rsidRPr="00EA3FEF" w:rsidRDefault="00EA3FEF" w:rsidP="00CC251D">
      <w:pPr>
        <w:pStyle w:val="af8"/>
        <w:numPr>
          <w:ilvl w:val="0"/>
          <w:numId w:val="8"/>
        </w:numPr>
        <w:ind w:left="0" w:right="28" w:firstLine="0"/>
        <w:jc w:val="both"/>
        <w:rPr>
          <w:sz w:val="24"/>
          <w:szCs w:val="24"/>
          <w:lang w:val="en-US"/>
        </w:rPr>
      </w:pPr>
      <w:r w:rsidRPr="00EA3FEF">
        <w:rPr>
          <w:sz w:val="24"/>
          <w:szCs w:val="24"/>
          <w:lang w:val="en-US"/>
        </w:rPr>
        <w:t>Provision of services to consumers of electricity generating the substation, on a contractual basis.</w:t>
      </w:r>
    </w:p>
    <w:p w:rsidR="00150153" w:rsidRPr="003B4D9F" w:rsidRDefault="00133039" w:rsidP="00CC251D">
      <w:pPr>
        <w:pStyle w:val="af8"/>
        <w:numPr>
          <w:ilvl w:val="0"/>
          <w:numId w:val="8"/>
        </w:numPr>
        <w:ind w:left="0" w:right="28" w:firstLine="0"/>
        <w:jc w:val="both"/>
        <w:rPr>
          <w:sz w:val="24"/>
          <w:szCs w:val="24"/>
          <w:lang w:val="en-US"/>
        </w:rPr>
      </w:pPr>
      <w:r w:rsidRPr="00133039">
        <w:rPr>
          <w:sz w:val="24"/>
          <w:szCs w:val="24"/>
          <w:lang w:val="en-US"/>
        </w:rPr>
        <w:t>Ensuring the preservation and maintenance</w:t>
      </w:r>
      <w:r>
        <w:rPr>
          <w:sz w:val="24"/>
          <w:szCs w:val="24"/>
          <w:lang w:val="en-US"/>
        </w:rPr>
        <w:t xml:space="preserve"> </w:t>
      </w:r>
      <w:r w:rsidRPr="00133039">
        <w:rPr>
          <w:sz w:val="24"/>
          <w:szCs w:val="24"/>
          <w:lang w:val="en-US"/>
        </w:rPr>
        <w:t xml:space="preserve">in the proper condition and conclusion of the corresponding agreement of free storage on it of a civil defense object - a protective civil defense facility </w:t>
      </w:r>
      <w:r>
        <w:rPr>
          <w:sz w:val="24"/>
          <w:szCs w:val="24"/>
          <w:lang w:val="en-US"/>
        </w:rPr>
        <w:t xml:space="preserve">No. 13041, which </w:t>
      </w:r>
      <w:r w:rsidRPr="00133039">
        <w:rPr>
          <w:sz w:val="24"/>
          <w:szCs w:val="24"/>
          <w:lang w:val="en-US"/>
        </w:rPr>
        <w:t>did not enter</w:t>
      </w:r>
      <w:r>
        <w:rPr>
          <w:sz w:val="24"/>
          <w:szCs w:val="24"/>
          <w:lang w:val="en-US"/>
        </w:rPr>
        <w:t>ed</w:t>
      </w:r>
      <w:r w:rsidRPr="00133039">
        <w:rPr>
          <w:sz w:val="24"/>
          <w:szCs w:val="24"/>
          <w:lang w:val="en-US"/>
        </w:rPr>
        <w:t xml:space="preserve"> into the authorized capital</w:t>
      </w:r>
      <w:r>
        <w:rPr>
          <w:sz w:val="24"/>
          <w:szCs w:val="24"/>
          <w:lang w:val="en-US"/>
        </w:rPr>
        <w:t xml:space="preserve"> of OJSC </w:t>
      </w:r>
      <w:r>
        <w:rPr>
          <w:bCs/>
          <w:sz w:val="24"/>
          <w:szCs w:val="24"/>
          <w:lang w:val="en-US"/>
        </w:rPr>
        <w:t>“</w:t>
      </w:r>
      <w:proofErr w:type="spellStart"/>
      <w:r>
        <w:rPr>
          <w:bCs/>
          <w:sz w:val="24"/>
          <w:szCs w:val="24"/>
          <w:lang w:val="en-US"/>
        </w:rPr>
        <w:t>Dniprovskyi</w:t>
      </w:r>
      <w:proofErr w:type="spellEnd"/>
      <w:r>
        <w:rPr>
          <w:bCs/>
          <w:sz w:val="24"/>
          <w:szCs w:val="24"/>
          <w:lang w:val="en-US"/>
        </w:rPr>
        <w:t xml:space="preserve"> </w:t>
      </w:r>
      <w:proofErr w:type="spellStart"/>
      <w:r>
        <w:rPr>
          <w:bCs/>
          <w:sz w:val="24"/>
          <w:szCs w:val="24"/>
          <w:lang w:val="en-US"/>
        </w:rPr>
        <w:t>Zavod</w:t>
      </w:r>
      <w:proofErr w:type="spellEnd"/>
      <w:r>
        <w:rPr>
          <w:bCs/>
          <w:sz w:val="24"/>
          <w:szCs w:val="24"/>
          <w:lang w:val="en-US"/>
        </w:rPr>
        <w:t xml:space="preserve"> </w:t>
      </w:r>
      <w:proofErr w:type="spellStart"/>
      <w:r>
        <w:rPr>
          <w:bCs/>
          <w:sz w:val="24"/>
          <w:szCs w:val="24"/>
          <w:lang w:val="en-US"/>
        </w:rPr>
        <w:t>Kraniv</w:t>
      </w:r>
      <w:proofErr w:type="spellEnd"/>
      <w:r>
        <w:rPr>
          <w:bCs/>
          <w:sz w:val="24"/>
          <w:szCs w:val="24"/>
          <w:lang w:val="en-US"/>
        </w:rPr>
        <w:t xml:space="preserve"> </w:t>
      </w:r>
      <w:proofErr w:type="spellStart"/>
      <w:r>
        <w:rPr>
          <w:bCs/>
          <w:sz w:val="24"/>
          <w:szCs w:val="24"/>
          <w:lang w:val="en-US"/>
        </w:rPr>
        <w:t>ta</w:t>
      </w:r>
      <w:proofErr w:type="spellEnd"/>
      <w:r>
        <w:rPr>
          <w:bCs/>
          <w:sz w:val="24"/>
          <w:szCs w:val="24"/>
          <w:lang w:val="en-US"/>
        </w:rPr>
        <w:t xml:space="preserve"> </w:t>
      </w:r>
      <w:proofErr w:type="spellStart"/>
      <w:r>
        <w:rPr>
          <w:bCs/>
          <w:sz w:val="24"/>
          <w:szCs w:val="24"/>
          <w:lang w:val="en-US"/>
        </w:rPr>
        <w:t>Zasobiv</w:t>
      </w:r>
      <w:proofErr w:type="spellEnd"/>
      <w:r>
        <w:rPr>
          <w:bCs/>
          <w:sz w:val="24"/>
          <w:szCs w:val="24"/>
          <w:lang w:val="en-US"/>
        </w:rPr>
        <w:t xml:space="preserve"> </w:t>
      </w:r>
      <w:proofErr w:type="spellStart"/>
      <w:r>
        <w:rPr>
          <w:bCs/>
          <w:sz w:val="24"/>
          <w:szCs w:val="24"/>
          <w:lang w:val="en-US"/>
        </w:rPr>
        <w:t>Mechanizatsii</w:t>
      </w:r>
      <w:proofErr w:type="spellEnd"/>
      <w:r>
        <w:rPr>
          <w:bCs/>
          <w:sz w:val="24"/>
          <w:szCs w:val="24"/>
          <w:lang w:val="en-US"/>
        </w:rPr>
        <w:t>”</w:t>
      </w:r>
      <w:r w:rsidRPr="00133039">
        <w:rPr>
          <w:sz w:val="24"/>
          <w:szCs w:val="24"/>
          <w:lang w:val="en-US"/>
        </w:rPr>
        <w:t xml:space="preserve"> during pri</w:t>
      </w:r>
      <w:r>
        <w:rPr>
          <w:sz w:val="24"/>
          <w:szCs w:val="24"/>
          <w:lang w:val="en-US"/>
        </w:rPr>
        <w:t>vatization.</w:t>
      </w:r>
    </w:p>
    <w:p w:rsidR="00E34C83" w:rsidRDefault="00133039" w:rsidP="007A755B">
      <w:pPr>
        <w:pStyle w:val="af8"/>
        <w:numPr>
          <w:ilvl w:val="0"/>
          <w:numId w:val="8"/>
        </w:numPr>
        <w:ind w:left="0" w:right="28" w:firstLine="0"/>
        <w:jc w:val="both"/>
        <w:rPr>
          <w:sz w:val="24"/>
          <w:szCs w:val="24"/>
          <w:lang w:val="en-US"/>
        </w:rPr>
      </w:pPr>
      <w:r w:rsidRPr="00CE4E0C">
        <w:rPr>
          <w:sz w:val="24"/>
          <w:szCs w:val="24"/>
          <w:lang w:val="en-US"/>
        </w:rPr>
        <w:t>Safe</w:t>
      </w:r>
      <w:r w:rsidR="00CE4E0C" w:rsidRPr="00CE4E0C">
        <w:rPr>
          <w:sz w:val="24"/>
          <w:szCs w:val="24"/>
          <w:lang w:val="en-US"/>
        </w:rPr>
        <w:t xml:space="preserve"> not less than two</w:t>
      </w:r>
      <w:r w:rsidRPr="00CE4E0C">
        <w:rPr>
          <w:sz w:val="24"/>
          <w:szCs w:val="24"/>
          <w:lang w:val="en-US"/>
        </w:rPr>
        <w:t xml:space="preserve"> workplaces and provision of social guarantees to employees in accordance with the requirements of labor legislation</w:t>
      </w:r>
      <w:r w:rsidR="00CE4E0C">
        <w:rPr>
          <w:sz w:val="24"/>
          <w:szCs w:val="24"/>
          <w:lang w:val="en-US"/>
        </w:rPr>
        <w:t>.</w:t>
      </w:r>
    </w:p>
    <w:p w:rsidR="00E34C83" w:rsidRPr="0088498F" w:rsidRDefault="0088498F" w:rsidP="00C81211">
      <w:pPr>
        <w:pStyle w:val="af8"/>
        <w:numPr>
          <w:ilvl w:val="0"/>
          <w:numId w:val="8"/>
        </w:numPr>
        <w:ind w:left="0" w:right="28" w:firstLine="0"/>
        <w:jc w:val="both"/>
        <w:rPr>
          <w:sz w:val="24"/>
          <w:szCs w:val="24"/>
          <w:lang w:val="en-US"/>
        </w:rPr>
      </w:pPr>
      <w:r>
        <w:rPr>
          <w:sz w:val="24"/>
          <w:szCs w:val="24"/>
          <w:lang w:val="en-US"/>
        </w:rPr>
        <w:t>O</w:t>
      </w:r>
      <w:r w:rsidR="008B35DF" w:rsidRPr="0088498F">
        <w:rPr>
          <w:sz w:val="24"/>
          <w:szCs w:val="24"/>
          <w:lang w:val="en-US"/>
        </w:rPr>
        <w:t xml:space="preserve">bservance of the requirements and additional restrictions of the environmental legislation regarding the use of the object, namely: </w:t>
      </w:r>
      <w:r w:rsidR="007E514A" w:rsidRPr="0088498F">
        <w:rPr>
          <w:sz w:val="24"/>
          <w:szCs w:val="24"/>
          <w:lang w:val="en-US"/>
        </w:rPr>
        <w:t>during operation of the object of execution of all sanitary, fire and other rules for the maintenance of the object and compliance with sanitary and ecological norms provided by the legislation of Ukraine, ensuring compliance with the requirements of environmental safety, environmental protection</w:t>
      </w:r>
      <w:r w:rsidR="00E34C83" w:rsidRPr="0088498F">
        <w:rPr>
          <w:sz w:val="24"/>
          <w:szCs w:val="24"/>
          <w:lang w:val="en-US"/>
        </w:rPr>
        <w:t>.</w:t>
      </w:r>
    </w:p>
    <w:p w:rsidR="007479E0" w:rsidRPr="00C1743E" w:rsidRDefault="007479E0" w:rsidP="00C9698E">
      <w:pPr>
        <w:pStyle w:val="a9"/>
        <w:tabs>
          <w:tab w:val="left" w:pos="567"/>
        </w:tabs>
        <w:ind w:right="28"/>
        <w:jc w:val="both"/>
        <w:rPr>
          <w:b/>
          <w:bCs/>
          <w:lang w:val="en-US"/>
        </w:rPr>
      </w:pPr>
    </w:p>
    <w:p w:rsidR="00DA0BEA" w:rsidRPr="00C1743E" w:rsidRDefault="00DA0BEA" w:rsidP="00DA0BEA">
      <w:pPr>
        <w:pStyle w:val="a9"/>
        <w:tabs>
          <w:tab w:val="left" w:pos="567"/>
        </w:tabs>
        <w:ind w:right="28"/>
        <w:jc w:val="both"/>
        <w:rPr>
          <w:b/>
          <w:bCs/>
          <w:lang w:val="en-US"/>
        </w:rPr>
      </w:pPr>
      <w:r w:rsidRPr="00C1743E">
        <w:rPr>
          <w:b/>
          <w:bCs/>
          <w:lang w:val="en-US"/>
        </w:rPr>
        <w:t xml:space="preserve">4. </w:t>
      </w:r>
      <w:r w:rsidR="00E34C83" w:rsidRPr="00C1743E">
        <w:rPr>
          <w:b/>
          <w:bCs/>
          <w:lang w:val="en-US"/>
        </w:rPr>
        <w:t>Additional information</w:t>
      </w:r>
      <w:r w:rsidRPr="00C1743E">
        <w:rPr>
          <w:b/>
          <w:bCs/>
          <w:lang w:val="en-US"/>
        </w:rPr>
        <w:t>:</w:t>
      </w:r>
    </w:p>
    <w:p w:rsidR="00E34C83" w:rsidRPr="00C1743E" w:rsidRDefault="00E34C83" w:rsidP="00E34C83">
      <w:pPr>
        <w:pStyle w:val="33"/>
        <w:shd w:val="clear" w:color="auto" w:fill="auto"/>
        <w:tabs>
          <w:tab w:val="left" w:pos="720"/>
        </w:tabs>
        <w:spacing w:before="0" w:after="120" w:line="240" w:lineRule="auto"/>
        <w:rPr>
          <w:b/>
          <w:bCs/>
          <w:sz w:val="24"/>
          <w:szCs w:val="24"/>
          <w:lang w:val="en-US"/>
        </w:rPr>
      </w:pPr>
      <w:r w:rsidRPr="00C1743E">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324478" w:rsidRDefault="00324478" w:rsidP="00324478">
      <w:pPr>
        <w:pStyle w:val="33"/>
        <w:tabs>
          <w:tab w:val="left" w:pos="720"/>
        </w:tabs>
        <w:spacing w:before="0" w:after="0" w:line="240" w:lineRule="auto"/>
        <w:rPr>
          <w:spacing w:val="0"/>
          <w:sz w:val="24"/>
          <w:szCs w:val="24"/>
          <w:lang w:val="en-US"/>
        </w:rPr>
      </w:pPr>
      <w:r w:rsidRPr="00C1743E">
        <w:rPr>
          <w:spacing w:val="0"/>
          <w:sz w:val="24"/>
          <w:szCs w:val="24"/>
          <w:lang w:val="en-US"/>
        </w:rPr>
        <w:t xml:space="preserve">Account for entering the registration fees of potential buyers by operators’ electronic platforms and conducting payments for the purchased objects by the winners of the auctions: </w:t>
      </w:r>
    </w:p>
    <w:p w:rsidR="006656D7" w:rsidRPr="00C1743E" w:rsidRDefault="006656D7" w:rsidP="00324478">
      <w:pPr>
        <w:pStyle w:val="33"/>
        <w:tabs>
          <w:tab w:val="left" w:pos="720"/>
        </w:tabs>
        <w:spacing w:before="0" w:after="0" w:line="240" w:lineRule="auto"/>
        <w:rPr>
          <w:spacing w:val="0"/>
          <w:sz w:val="24"/>
          <w:szCs w:val="24"/>
          <w:lang w:val="en-US"/>
        </w:rPr>
      </w:pPr>
    </w:p>
    <w:p w:rsidR="00C1743E" w:rsidRPr="00C1743E" w:rsidRDefault="00C1743E" w:rsidP="00C1743E">
      <w:pPr>
        <w:pStyle w:val="33"/>
        <w:tabs>
          <w:tab w:val="left" w:pos="720"/>
        </w:tabs>
        <w:spacing w:before="0" w:after="0" w:line="240" w:lineRule="auto"/>
        <w:rPr>
          <w:spacing w:val="0"/>
          <w:sz w:val="24"/>
          <w:szCs w:val="24"/>
          <w:lang w:val="en-US"/>
        </w:rPr>
      </w:pPr>
      <w:r w:rsidRPr="00C1743E">
        <w:rPr>
          <w:spacing w:val="0"/>
          <w:sz w:val="24"/>
          <w:szCs w:val="24"/>
          <w:lang w:val="en-US"/>
        </w:rPr>
        <w:t xml:space="preserve">Recipient: </w:t>
      </w:r>
      <w:r w:rsidRPr="00C1743E">
        <w:rPr>
          <w:sz w:val="24"/>
          <w:szCs w:val="24"/>
          <w:lang w:val="en-US"/>
        </w:rPr>
        <w:t>Regional Office of the State Property Fund of Ukraine in the Dnipropetrovsk region</w:t>
      </w:r>
    </w:p>
    <w:p w:rsidR="00C1743E" w:rsidRPr="00C1743E" w:rsidRDefault="006656D7" w:rsidP="00C1743E">
      <w:pPr>
        <w:pStyle w:val="33"/>
        <w:shd w:val="clear" w:color="auto" w:fill="auto"/>
        <w:tabs>
          <w:tab w:val="left" w:pos="720"/>
        </w:tabs>
        <w:spacing w:before="0" w:after="0" w:line="240" w:lineRule="auto"/>
        <w:rPr>
          <w:rStyle w:val="FontStyle12"/>
          <w:sz w:val="24"/>
          <w:szCs w:val="24"/>
          <w:lang w:val="en-US"/>
        </w:rPr>
      </w:pPr>
      <w:r>
        <w:rPr>
          <w:sz w:val="24"/>
          <w:szCs w:val="24"/>
          <w:lang w:val="en-US"/>
        </w:rPr>
        <w:t>YeDRP</w:t>
      </w:r>
      <w:r w:rsidR="00C1743E" w:rsidRPr="00C1743E">
        <w:rPr>
          <w:sz w:val="24"/>
          <w:szCs w:val="24"/>
          <w:lang w:val="en-US"/>
        </w:rPr>
        <w:t>OU code 13467337</w:t>
      </w:r>
      <w:r w:rsidR="00C1743E" w:rsidRPr="00C1743E">
        <w:rPr>
          <w:rStyle w:val="FontStyle12"/>
          <w:sz w:val="24"/>
          <w:szCs w:val="24"/>
          <w:lang w:val="en-US"/>
        </w:rPr>
        <w:t>.</w:t>
      </w:r>
    </w:p>
    <w:p w:rsidR="00C1743E" w:rsidRPr="00C1743E" w:rsidRDefault="00C1743E" w:rsidP="00C1743E">
      <w:pPr>
        <w:pStyle w:val="33"/>
        <w:shd w:val="clear" w:color="auto" w:fill="auto"/>
        <w:tabs>
          <w:tab w:val="left" w:pos="720"/>
        </w:tabs>
        <w:spacing w:before="0" w:after="0" w:line="240" w:lineRule="auto"/>
        <w:rPr>
          <w:rStyle w:val="FontStyle12"/>
          <w:sz w:val="24"/>
          <w:szCs w:val="24"/>
          <w:lang w:val="en-US"/>
        </w:rPr>
      </w:pPr>
      <w:r w:rsidRPr="00C1743E">
        <w:rPr>
          <w:sz w:val="24"/>
          <w:szCs w:val="24"/>
          <w:lang w:val="en-US"/>
        </w:rPr>
        <w:t>Account No.</w:t>
      </w:r>
      <w:r w:rsidR="00952D7C">
        <w:rPr>
          <w:sz w:val="24"/>
          <w:szCs w:val="24"/>
          <w:lang w:val="en-US"/>
        </w:rPr>
        <w:t xml:space="preserve"> </w:t>
      </w:r>
      <w:r w:rsidRPr="00C1743E">
        <w:rPr>
          <w:rStyle w:val="FontStyle12"/>
          <w:sz w:val="24"/>
          <w:szCs w:val="24"/>
          <w:lang w:val="en-US"/>
        </w:rPr>
        <w:t>37188500900001.</w:t>
      </w:r>
    </w:p>
    <w:p w:rsidR="00C1743E" w:rsidRPr="00C1743E" w:rsidRDefault="00C1743E" w:rsidP="00C1743E">
      <w:pPr>
        <w:pStyle w:val="33"/>
        <w:shd w:val="clear" w:color="auto" w:fill="auto"/>
        <w:tabs>
          <w:tab w:val="left" w:pos="720"/>
        </w:tabs>
        <w:spacing w:before="0" w:after="0" w:line="240" w:lineRule="auto"/>
        <w:rPr>
          <w:rStyle w:val="FontStyle12"/>
          <w:sz w:val="24"/>
          <w:szCs w:val="24"/>
          <w:lang w:val="en-US"/>
        </w:rPr>
      </w:pPr>
      <w:r w:rsidRPr="00C1743E">
        <w:rPr>
          <w:spacing w:val="0"/>
          <w:sz w:val="24"/>
          <w:szCs w:val="24"/>
          <w:lang w:val="en-US"/>
        </w:rPr>
        <w:t>Recipient</w:t>
      </w:r>
      <w:r w:rsidR="006656D7">
        <w:rPr>
          <w:rStyle w:val="FontStyle12"/>
          <w:sz w:val="24"/>
          <w:szCs w:val="24"/>
          <w:lang w:val="en-US"/>
        </w:rPr>
        <w:t>’s bank: Main Department</w:t>
      </w:r>
      <w:r w:rsidRPr="00C1743E">
        <w:rPr>
          <w:rStyle w:val="FontStyle12"/>
          <w:sz w:val="24"/>
          <w:szCs w:val="24"/>
          <w:lang w:val="en-US"/>
        </w:rPr>
        <w:t xml:space="preserve"> of the STSU in Dnipropetrovsk region, MFO 805012.</w:t>
      </w:r>
    </w:p>
    <w:p w:rsidR="00C1743E" w:rsidRPr="00C1743E" w:rsidRDefault="00C1743E" w:rsidP="00C1743E">
      <w:pPr>
        <w:pStyle w:val="33"/>
        <w:shd w:val="clear" w:color="auto" w:fill="auto"/>
        <w:tabs>
          <w:tab w:val="left" w:pos="720"/>
        </w:tabs>
        <w:spacing w:before="0" w:after="0" w:line="240" w:lineRule="auto"/>
        <w:rPr>
          <w:sz w:val="24"/>
          <w:szCs w:val="24"/>
          <w:lang w:val="en-US"/>
        </w:rPr>
      </w:pPr>
      <w:r w:rsidRPr="00C1743E">
        <w:rPr>
          <w:rStyle w:val="FontStyle12"/>
          <w:sz w:val="24"/>
          <w:szCs w:val="24"/>
          <w:lang w:val="en-US"/>
        </w:rPr>
        <w:t xml:space="preserve">Payment purpose: </w:t>
      </w:r>
      <w:r w:rsidRPr="00C1743E">
        <w:rPr>
          <w:sz w:val="24"/>
          <w:szCs w:val="24"/>
          <w:lang w:val="en-US"/>
        </w:rPr>
        <w:t>(it is obligatory to indicate for what and for what object the funds are received</w:t>
      </w:r>
      <w:r w:rsidR="006656D7">
        <w:rPr>
          <w:sz w:val="24"/>
          <w:szCs w:val="24"/>
          <w:lang w:val="en-US"/>
        </w:rPr>
        <w:t>).</w:t>
      </w:r>
    </w:p>
    <w:p w:rsidR="00C1743E" w:rsidRPr="00C1743E" w:rsidRDefault="00C1743E" w:rsidP="00C1743E">
      <w:pPr>
        <w:pStyle w:val="33"/>
        <w:shd w:val="clear" w:color="auto" w:fill="auto"/>
        <w:tabs>
          <w:tab w:val="left" w:pos="720"/>
        </w:tabs>
        <w:spacing w:before="0" w:after="0" w:line="240" w:lineRule="auto"/>
        <w:rPr>
          <w:spacing w:val="0"/>
          <w:sz w:val="24"/>
          <w:szCs w:val="24"/>
          <w:lang w:val="en-US"/>
        </w:rPr>
      </w:pPr>
    </w:p>
    <w:p w:rsidR="00C1743E" w:rsidRPr="00C1743E" w:rsidRDefault="00C1743E" w:rsidP="00C1743E">
      <w:pPr>
        <w:pStyle w:val="33"/>
        <w:shd w:val="clear" w:color="auto" w:fill="auto"/>
        <w:tabs>
          <w:tab w:val="left" w:pos="720"/>
        </w:tabs>
        <w:spacing w:before="0" w:after="0" w:line="240" w:lineRule="auto"/>
        <w:rPr>
          <w:spacing w:val="0"/>
          <w:sz w:val="24"/>
          <w:szCs w:val="24"/>
          <w:lang w:val="en-US"/>
        </w:rPr>
      </w:pPr>
      <w:r w:rsidRPr="00C1743E">
        <w:rPr>
          <w:spacing w:val="0"/>
          <w:sz w:val="24"/>
          <w:szCs w:val="24"/>
          <w:lang w:val="en-US"/>
        </w:rPr>
        <w:lastRenderedPageBreak/>
        <w:t>The account for entering the guarantee fees by operators’ electronic platforms:</w:t>
      </w:r>
    </w:p>
    <w:p w:rsidR="00C1743E" w:rsidRPr="00C1743E" w:rsidRDefault="00C1743E" w:rsidP="00C1743E">
      <w:pPr>
        <w:pStyle w:val="33"/>
        <w:tabs>
          <w:tab w:val="left" w:pos="720"/>
        </w:tabs>
        <w:spacing w:before="0" w:after="0" w:line="240" w:lineRule="auto"/>
        <w:rPr>
          <w:spacing w:val="0"/>
          <w:sz w:val="24"/>
          <w:szCs w:val="24"/>
          <w:lang w:val="en-US"/>
        </w:rPr>
      </w:pPr>
      <w:r w:rsidRPr="00C1743E">
        <w:rPr>
          <w:spacing w:val="0"/>
          <w:sz w:val="24"/>
          <w:szCs w:val="24"/>
          <w:lang w:val="en-US"/>
        </w:rPr>
        <w:t xml:space="preserve">Recipient: </w:t>
      </w:r>
      <w:r w:rsidRPr="00C1743E">
        <w:rPr>
          <w:sz w:val="24"/>
          <w:szCs w:val="24"/>
          <w:lang w:val="en-US"/>
        </w:rPr>
        <w:t>Regional Office of the State Property Fund of Ukraine in the Dnipropetrovsk region</w:t>
      </w:r>
    </w:p>
    <w:p w:rsidR="00C1743E" w:rsidRPr="00C1743E" w:rsidRDefault="004272EF" w:rsidP="00C1743E">
      <w:pPr>
        <w:pStyle w:val="33"/>
        <w:shd w:val="clear" w:color="auto" w:fill="auto"/>
        <w:tabs>
          <w:tab w:val="left" w:pos="720"/>
        </w:tabs>
        <w:spacing w:before="0" w:after="0" w:line="240" w:lineRule="auto"/>
        <w:rPr>
          <w:rStyle w:val="FontStyle12"/>
          <w:sz w:val="24"/>
          <w:szCs w:val="24"/>
          <w:lang w:val="en-US"/>
        </w:rPr>
      </w:pPr>
      <w:r>
        <w:rPr>
          <w:sz w:val="24"/>
          <w:szCs w:val="24"/>
          <w:lang w:val="en-US"/>
        </w:rPr>
        <w:t>YeDRP</w:t>
      </w:r>
      <w:r w:rsidR="00C1743E" w:rsidRPr="00C1743E">
        <w:rPr>
          <w:sz w:val="24"/>
          <w:szCs w:val="24"/>
          <w:lang w:val="en-US"/>
        </w:rPr>
        <w:t>OU code 13467337</w:t>
      </w:r>
      <w:r w:rsidR="00C1743E" w:rsidRPr="00C1743E">
        <w:rPr>
          <w:rStyle w:val="FontStyle12"/>
          <w:sz w:val="24"/>
          <w:szCs w:val="24"/>
          <w:lang w:val="en-US"/>
        </w:rPr>
        <w:t>.</w:t>
      </w:r>
    </w:p>
    <w:p w:rsidR="00C1743E" w:rsidRPr="00C1743E" w:rsidRDefault="00C1743E" w:rsidP="00C1743E">
      <w:pPr>
        <w:pStyle w:val="33"/>
        <w:shd w:val="clear" w:color="auto" w:fill="auto"/>
        <w:tabs>
          <w:tab w:val="left" w:pos="720"/>
        </w:tabs>
        <w:spacing w:before="0" w:after="0" w:line="240" w:lineRule="auto"/>
        <w:rPr>
          <w:spacing w:val="0"/>
          <w:lang w:val="en-US"/>
        </w:rPr>
      </w:pPr>
      <w:r w:rsidRPr="00C1743E">
        <w:rPr>
          <w:spacing w:val="0"/>
          <w:sz w:val="24"/>
          <w:szCs w:val="24"/>
          <w:lang w:val="en-US"/>
        </w:rPr>
        <w:t>Account: №</w:t>
      </w:r>
      <w:r w:rsidR="00952D7C">
        <w:rPr>
          <w:spacing w:val="0"/>
          <w:sz w:val="24"/>
          <w:szCs w:val="24"/>
          <w:lang w:val="en-US"/>
        </w:rPr>
        <w:t xml:space="preserve"> </w:t>
      </w:r>
      <w:r w:rsidRPr="00C1743E">
        <w:rPr>
          <w:spacing w:val="0"/>
          <w:sz w:val="24"/>
          <w:szCs w:val="24"/>
          <w:lang w:val="en-US"/>
        </w:rPr>
        <w:t>37313015014354.</w:t>
      </w:r>
    </w:p>
    <w:p w:rsidR="00C1743E" w:rsidRPr="00C1743E" w:rsidRDefault="00C1743E" w:rsidP="00C1743E">
      <w:pPr>
        <w:pStyle w:val="33"/>
        <w:shd w:val="clear" w:color="auto" w:fill="auto"/>
        <w:tabs>
          <w:tab w:val="left" w:pos="720"/>
        </w:tabs>
        <w:spacing w:before="0" w:after="0" w:line="240" w:lineRule="auto"/>
        <w:rPr>
          <w:spacing w:val="0"/>
          <w:sz w:val="24"/>
          <w:szCs w:val="24"/>
          <w:lang w:val="en-US"/>
        </w:rPr>
      </w:pPr>
      <w:r w:rsidRPr="00C1743E">
        <w:rPr>
          <w:spacing w:val="0"/>
          <w:sz w:val="24"/>
          <w:szCs w:val="24"/>
          <w:lang w:val="en-US"/>
        </w:rPr>
        <w:t>Recipient</w:t>
      </w:r>
      <w:r w:rsidRPr="00C1743E">
        <w:rPr>
          <w:rStyle w:val="FontStyle12"/>
          <w:sz w:val="24"/>
          <w:szCs w:val="24"/>
          <w:lang w:val="en-US"/>
        </w:rPr>
        <w:t xml:space="preserve">’s bank: </w:t>
      </w:r>
      <w:r w:rsidRPr="00C1743E">
        <w:rPr>
          <w:spacing w:val="0"/>
          <w:sz w:val="24"/>
          <w:szCs w:val="24"/>
          <w:lang w:val="en-US"/>
        </w:rPr>
        <w:t>State Treasury Service of Ukraine, Kyiv city, MFO 820172.</w:t>
      </w:r>
    </w:p>
    <w:p w:rsidR="00C1743E" w:rsidRPr="00C1743E" w:rsidRDefault="00C1743E" w:rsidP="00C1743E">
      <w:pPr>
        <w:pStyle w:val="33"/>
        <w:shd w:val="clear" w:color="auto" w:fill="auto"/>
        <w:tabs>
          <w:tab w:val="left" w:pos="720"/>
        </w:tabs>
        <w:spacing w:before="0" w:after="0" w:line="240" w:lineRule="auto"/>
        <w:rPr>
          <w:sz w:val="24"/>
          <w:szCs w:val="24"/>
          <w:lang w:val="en-US"/>
        </w:rPr>
      </w:pPr>
      <w:r w:rsidRPr="00C1743E">
        <w:rPr>
          <w:rStyle w:val="FontStyle12"/>
          <w:sz w:val="24"/>
          <w:szCs w:val="24"/>
          <w:lang w:val="en-US"/>
        </w:rPr>
        <w:t xml:space="preserve">Payment purpose: </w:t>
      </w:r>
      <w:r w:rsidRPr="00C1743E">
        <w:rPr>
          <w:sz w:val="24"/>
          <w:szCs w:val="24"/>
          <w:lang w:val="en-US"/>
        </w:rPr>
        <w:t>(it is obligatory to indicate for what and for what object the funds are received</w:t>
      </w:r>
      <w:r w:rsidR="004272EF">
        <w:rPr>
          <w:sz w:val="24"/>
          <w:szCs w:val="24"/>
          <w:lang w:val="en-US"/>
        </w:rPr>
        <w:t>).</w:t>
      </w:r>
    </w:p>
    <w:p w:rsidR="00C1743E" w:rsidRPr="00C1743E" w:rsidRDefault="00C1743E" w:rsidP="00C1743E">
      <w:pPr>
        <w:pStyle w:val="33"/>
        <w:shd w:val="clear" w:color="auto" w:fill="auto"/>
        <w:tabs>
          <w:tab w:val="left" w:pos="720"/>
        </w:tabs>
        <w:spacing w:before="0" w:after="0" w:line="240" w:lineRule="auto"/>
        <w:rPr>
          <w:spacing w:val="0"/>
          <w:sz w:val="24"/>
          <w:szCs w:val="24"/>
          <w:lang w:val="en-US"/>
        </w:rPr>
      </w:pPr>
    </w:p>
    <w:p w:rsidR="00C1743E" w:rsidRPr="00C1743E" w:rsidRDefault="00C1743E" w:rsidP="00C1743E">
      <w:pPr>
        <w:pStyle w:val="33"/>
        <w:shd w:val="clear" w:color="auto" w:fill="auto"/>
        <w:tabs>
          <w:tab w:val="left" w:pos="720"/>
        </w:tabs>
        <w:spacing w:before="0" w:after="0" w:line="240" w:lineRule="auto"/>
        <w:rPr>
          <w:sz w:val="24"/>
          <w:szCs w:val="24"/>
          <w:lang w:val="en-US"/>
        </w:rPr>
      </w:pPr>
      <w:r w:rsidRPr="00C1743E">
        <w:rPr>
          <w:b/>
          <w:bCs/>
          <w:sz w:val="24"/>
          <w:szCs w:val="24"/>
          <w:lang w:val="en-US"/>
        </w:rPr>
        <w:t xml:space="preserve">Тhе requisites of the accounts of the operators of electronic platforms opened for payment by the buyers of guarantee and registration fees </w:t>
      </w:r>
      <w:r w:rsidRPr="00C1743E">
        <w:rPr>
          <w:bCs/>
          <w:sz w:val="24"/>
          <w:szCs w:val="24"/>
          <w:lang w:val="en-US"/>
        </w:rPr>
        <w:t>are available on the site:</w:t>
      </w:r>
      <w:r w:rsidRPr="00C1743E">
        <w:rPr>
          <w:b/>
          <w:bCs/>
          <w:sz w:val="24"/>
          <w:szCs w:val="24"/>
          <w:lang w:val="en-US"/>
        </w:rPr>
        <w:t xml:space="preserve"> </w:t>
      </w:r>
    </w:p>
    <w:p w:rsidR="00C1743E" w:rsidRPr="00C1743E" w:rsidRDefault="00A55328" w:rsidP="00C1743E">
      <w:pPr>
        <w:jc w:val="both"/>
        <w:rPr>
          <w:color w:val="0563C1"/>
          <w:sz w:val="24"/>
          <w:szCs w:val="24"/>
          <w:u w:val="single"/>
          <w:lang w:val="en-US"/>
        </w:rPr>
      </w:pPr>
      <w:hyperlink r:id="rId7" w:history="1">
        <w:r>
          <w:rPr>
            <w:rStyle w:val="af0"/>
            <w:sz w:val="23"/>
            <w:szCs w:val="23"/>
          </w:rPr>
          <w:t>https://prozorro.sale/info/elektronni-majdanchiki-ets-prozorroprodazhi-cbd2</w:t>
        </w:r>
      </w:hyperlink>
      <w:r>
        <w:rPr>
          <w:rFonts w:ascii="Calibri" w:hAnsi="Calibri" w:cs="Calibri"/>
          <w:color w:val="0563C1"/>
          <w:sz w:val="23"/>
          <w:szCs w:val="23"/>
          <w:u w:val="single"/>
          <w:lang w:val="uk-UA"/>
        </w:rPr>
        <w:t>.</w:t>
      </w:r>
    </w:p>
    <w:p w:rsidR="00460D1A" w:rsidRPr="00C1743E" w:rsidRDefault="00460D1A" w:rsidP="00460D1A">
      <w:pPr>
        <w:ind w:firstLine="720"/>
        <w:jc w:val="both"/>
        <w:rPr>
          <w:noProof/>
          <w:sz w:val="24"/>
          <w:szCs w:val="24"/>
          <w:lang w:val="en-US"/>
        </w:rPr>
      </w:pPr>
    </w:p>
    <w:p w:rsidR="00C1743E" w:rsidRPr="00C1743E" w:rsidRDefault="00C1743E" w:rsidP="00C1743E">
      <w:pPr>
        <w:jc w:val="both"/>
        <w:rPr>
          <w:bCs/>
          <w:sz w:val="24"/>
          <w:szCs w:val="24"/>
          <w:lang w:val="en-US"/>
        </w:rPr>
      </w:pPr>
      <w:r w:rsidRPr="00C1743E">
        <w:rPr>
          <w:b/>
          <w:bCs/>
          <w:sz w:val="24"/>
          <w:szCs w:val="24"/>
          <w:lang w:val="en-US"/>
        </w:rPr>
        <w:t xml:space="preserve">Time and place of the object inspection: </w:t>
      </w:r>
      <w:r w:rsidRPr="00C1743E">
        <w:rPr>
          <w:bCs/>
          <w:sz w:val="24"/>
          <w:szCs w:val="24"/>
          <w:lang w:val="en-US"/>
        </w:rPr>
        <w:t>on working days from 9-00 to 16-00 according to the preliminary arrangement at the location of the object.</w:t>
      </w:r>
    </w:p>
    <w:p w:rsidR="00C1743E" w:rsidRPr="00C1743E" w:rsidRDefault="00C1743E" w:rsidP="00C1743E">
      <w:pPr>
        <w:spacing w:after="120"/>
        <w:jc w:val="both"/>
        <w:rPr>
          <w:sz w:val="24"/>
          <w:szCs w:val="24"/>
          <w:lang w:val="en-US"/>
        </w:rPr>
      </w:pPr>
      <w:bookmarkStart w:id="0" w:name="_Hlk521310558"/>
      <w:r w:rsidRPr="00C1743E">
        <w:rPr>
          <w:b/>
          <w:sz w:val="24"/>
          <w:szCs w:val="24"/>
          <w:lang w:val="en-US"/>
        </w:rPr>
        <w:t xml:space="preserve">Auction organizer: </w:t>
      </w:r>
      <w:r w:rsidRPr="00C1743E">
        <w:rPr>
          <w:sz w:val="24"/>
          <w:szCs w:val="24"/>
          <w:lang w:val="en-US"/>
        </w:rPr>
        <w:t xml:space="preserve">Regional Office of the State Property Fund in the </w:t>
      </w:r>
      <w:proofErr w:type="spellStart"/>
      <w:r w:rsidRPr="00C1743E">
        <w:rPr>
          <w:sz w:val="24"/>
          <w:szCs w:val="24"/>
          <w:lang w:val="en-US"/>
        </w:rPr>
        <w:t>Dnipropetrovsk</w:t>
      </w:r>
      <w:proofErr w:type="spellEnd"/>
      <w:r w:rsidRPr="00C1743E">
        <w:rPr>
          <w:sz w:val="24"/>
          <w:szCs w:val="24"/>
          <w:lang w:val="en-US"/>
        </w:rPr>
        <w:t xml:space="preserve"> region address: </w:t>
      </w:r>
      <w:r w:rsidR="002C6213" w:rsidRPr="00C1743E">
        <w:rPr>
          <w:sz w:val="24"/>
          <w:szCs w:val="24"/>
          <w:lang w:val="en-US"/>
        </w:rPr>
        <w:t xml:space="preserve">6 </w:t>
      </w:r>
      <w:proofErr w:type="spellStart"/>
      <w:r w:rsidR="002C6213" w:rsidRPr="00C1743E">
        <w:rPr>
          <w:sz w:val="24"/>
          <w:szCs w:val="24"/>
          <w:lang w:val="en-US"/>
        </w:rPr>
        <w:t>Tsentralna</w:t>
      </w:r>
      <w:proofErr w:type="spellEnd"/>
      <w:r w:rsidR="002C6213" w:rsidRPr="00C1743E">
        <w:rPr>
          <w:sz w:val="24"/>
          <w:szCs w:val="24"/>
          <w:lang w:val="en-US"/>
        </w:rPr>
        <w:t xml:space="preserve"> St., </w:t>
      </w:r>
      <w:proofErr w:type="spellStart"/>
      <w:r w:rsidRPr="00C1743E">
        <w:rPr>
          <w:sz w:val="24"/>
          <w:szCs w:val="24"/>
          <w:lang w:val="en-US"/>
        </w:rPr>
        <w:t>Dnipro</w:t>
      </w:r>
      <w:proofErr w:type="spellEnd"/>
      <w:r w:rsidRPr="00C1743E">
        <w:rPr>
          <w:sz w:val="24"/>
          <w:szCs w:val="24"/>
          <w:lang w:val="en-US"/>
        </w:rPr>
        <w:t xml:space="preserve"> city, </w:t>
      </w:r>
      <w:r w:rsidR="002C6213">
        <w:rPr>
          <w:sz w:val="24"/>
          <w:szCs w:val="24"/>
          <w:lang w:val="en-US"/>
        </w:rPr>
        <w:t>of. 36, from 9.00 to 18.00, Friday - from 9</w:t>
      </w:r>
      <w:r w:rsidRPr="00C1743E">
        <w:rPr>
          <w:sz w:val="24"/>
          <w:szCs w:val="24"/>
          <w:lang w:val="en-US"/>
        </w:rPr>
        <w:t>.00 to 1</w:t>
      </w:r>
      <w:r w:rsidR="002C6213">
        <w:rPr>
          <w:sz w:val="24"/>
          <w:szCs w:val="24"/>
          <w:lang w:val="en-US"/>
        </w:rPr>
        <w:t>6.45, lunch break from 13.00 to 13</w:t>
      </w:r>
      <w:r w:rsidRPr="00C1743E">
        <w:rPr>
          <w:sz w:val="24"/>
          <w:szCs w:val="24"/>
          <w:lang w:val="en-US"/>
        </w:rPr>
        <w:t xml:space="preserve">.45, website: www.spfu.gov.ua, </w:t>
      </w:r>
      <w:r w:rsidR="002C6213">
        <w:rPr>
          <w:sz w:val="24"/>
          <w:szCs w:val="24"/>
          <w:lang w:val="en-US"/>
        </w:rPr>
        <w:t xml:space="preserve">+ 38 </w:t>
      </w:r>
      <w:r w:rsidRPr="00C1743E">
        <w:rPr>
          <w:sz w:val="24"/>
          <w:szCs w:val="24"/>
          <w:lang w:val="en-US"/>
        </w:rPr>
        <w:t xml:space="preserve">(056) 744-11-41 . The contact person of the auction organizer, who is responsible for ensuring the possibility of inspection of the object, is </w:t>
      </w:r>
      <w:proofErr w:type="spellStart"/>
      <w:r w:rsidR="005B7477">
        <w:rPr>
          <w:sz w:val="24"/>
          <w:szCs w:val="24"/>
          <w:lang w:val="en-US"/>
        </w:rPr>
        <w:t>Pylypenko</w:t>
      </w:r>
      <w:proofErr w:type="spellEnd"/>
      <w:r w:rsidR="005B7477">
        <w:rPr>
          <w:sz w:val="24"/>
          <w:szCs w:val="24"/>
          <w:lang w:val="en-US"/>
        </w:rPr>
        <w:t xml:space="preserve"> </w:t>
      </w:r>
      <w:proofErr w:type="spellStart"/>
      <w:r w:rsidR="005B7477">
        <w:rPr>
          <w:sz w:val="24"/>
          <w:szCs w:val="24"/>
          <w:lang w:val="en-US"/>
        </w:rPr>
        <w:t>Olena</w:t>
      </w:r>
      <w:proofErr w:type="spellEnd"/>
      <w:r w:rsidR="005B7477">
        <w:rPr>
          <w:sz w:val="24"/>
          <w:szCs w:val="24"/>
          <w:lang w:val="en-US"/>
        </w:rPr>
        <w:t xml:space="preserve"> </w:t>
      </w:r>
      <w:proofErr w:type="spellStart"/>
      <w:r w:rsidR="005B7477">
        <w:rPr>
          <w:sz w:val="24"/>
          <w:szCs w:val="24"/>
          <w:lang w:val="en-US"/>
        </w:rPr>
        <w:t>Viktorivna</w:t>
      </w:r>
      <w:proofErr w:type="spellEnd"/>
      <w:r w:rsidRPr="00C1743E">
        <w:rPr>
          <w:sz w:val="24"/>
          <w:szCs w:val="24"/>
          <w:lang w:val="en-US"/>
        </w:rPr>
        <w:t xml:space="preserve">, tel. </w:t>
      </w:r>
      <w:r w:rsidR="002C6213">
        <w:rPr>
          <w:sz w:val="24"/>
          <w:szCs w:val="24"/>
          <w:lang w:val="en-US"/>
        </w:rPr>
        <w:t xml:space="preserve">+38 </w:t>
      </w:r>
      <w:r w:rsidRPr="00C1743E">
        <w:rPr>
          <w:sz w:val="24"/>
          <w:szCs w:val="24"/>
          <w:lang w:val="en-US"/>
        </w:rPr>
        <w:t xml:space="preserve">(056) 744-11-41, e-mail: </w:t>
      </w:r>
      <w:hyperlink r:id="rId8" w:history="1">
        <w:r w:rsidR="005B7477" w:rsidRPr="00826DD7">
          <w:rPr>
            <w:rStyle w:val="af0"/>
            <w:sz w:val="24"/>
            <w:szCs w:val="24"/>
            <w:lang w:val="en-US"/>
          </w:rPr>
          <w:t>privat_12@spfu.gov.ua</w:t>
        </w:r>
      </w:hyperlink>
      <w:r w:rsidRPr="00C1743E">
        <w:rPr>
          <w:sz w:val="24"/>
          <w:szCs w:val="24"/>
          <w:lang w:val="en-US"/>
        </w:rPr>
        <w:t>.</w:t>
      </w:r>
    </w:p>
    <w:bookmarkEnd w:id="0"/>
    <w:p w:rsidR="00C1743E" w:rsidRPr="00C1743E" w:rsidRDefault="00C1743E" w:rsidP="00460D1A">
      <w:pPr>
        <w:jc w:val="both"/>
        <w:rPr>
          <w:b/>
          <w:bCs/>
          <w:sz w:val="24"/>
          <w:szCs w:val="24"/>
          <w:lang w:val="en-US"/>
        </w:rPr>
      </w:pPr>
    </w:p>
    <w:p w:rsidR="00C1743E" w:rsidRPr="00C1743E" w:rsidRDefault="00C1743E" w:rsidP="00C1743E">
      <w:pPr>
        <w:pStyle w:val="a9"/>
        <w:tabs>
          <w:tab w:val="left" w:pos="567"/>
        </w:tabs>
        <w:ind w:right="28"/>
        <w:jc w:val="both"/>
        <w:rPr>
          <w:b/>
          <w:bCs/>
          <w:lang w:val="en-US"/>
        </w:rPr>
      </w:pPr>
      <w:bookmarkStart w:id="1" w:name="_Hlk521310957"/>
      <w:r w:rsidRPr="00C1743E">
        <w:rPr>
          <w:b/>
          <w:bCs/>
          <w:lang w:val="en-US"/>
        </w:rPr>
        <w:t>5. Technical details of the information message</w:t>
      </w:r>
    </w:p>
    <w:p w:rsidR="009A2BEC" w:rsidRDefault="009A2BEC" w:rsidP="00C1743E">
      <w:pPr>
        <w:pStyle w:val="a9"/>
        <w:tabs>
          <w:tab w:val="left" w:pos="567"/>
          <w:tab w:val="left" w:pos="993"/>
        </w:tabs>
        <w:ind w:right="-29"/>
        <w:jc w:val="both"/>
        <w:rPr>
          <w:b/>
          <w:bCs/>
          <w:lang w:val="en-US"/>
        </w:rPr>
      </w:pPr>
    </w:p>
    <w:p w:rsidR="00C1743E" w:rsidRPr="00C1743E" w:rsidRDefault="00C1743E" w:rsidP="00C1743E">
      <w:pPr>
        <w:pStyle w:val="a9"/>
        <w:tabs>
          <w:tab w:val="left" w:pos="567"/>
          <w:tab w:val="left" w:pos="993"/>
        </w:tabs>
        <w:ind w:right="-29"/>
        <w:jc w:val="both"/>
        <w:rPr>
          <w:bCs/>
          <w:lang w:val="en-US"/>
        </w:rPr>
      </w:pPr>
      <w:r w:rsidRPr="00C1743E">
        <w:rPr>
          <w:b/>
          <w:bCs/>
          <w:lang w:val="en-US"/>
        </w:rPr>
        <w:t xml:space="preserve">Date and number of the decision on approval of the terms of sale of the object: </w:t>
      </w:r>
      <w:r w:rsidRPr="00C1743E">
        <w:rPr>
          <w:bCs/>
          <w:lang w:val="en-US"/>
        </w:rPr>
        <w:t xml:space="preserve">the order of the regional </w:t>
      </w:r>
      <w:r w:rsidRPr="00C1743E">
        <w:rPr>
          <w:lang w:val="en-US"/>
        </w:rPr>
        <w:t xml:space="preserve">office </w:t>
      </w:r>
      <w:r w:rsidRPr="00C1743E">
        <w:rPr>
          <w:bCs/>
          <w:lang w:val="en-US"/>
        </w:rPr>
        <w:t xml:space="preserve">of the State Property Fund of Ukraine in the </w:t>
      </w:r>
      <w:proofErr w:type="spellStart"/>
      <w:r w:rsidRPr="00C1743E">
        <w:rPr>
          <w:bCs/>
          <w:lang w:val="en-US"/>
        </w:rPr>
        <w:t>Dnipropetrovsk</w:t>
      </w:r>
      <w:proofErr w:type="spellEnd"/>
      <w:r w:rsidRPr="00C1743E">
        <w:rPr>
          <w:bCs/>
          <w:lang w:val="en-US"/>
        </w:rPr>
        <w:t xml:space="preserve"> region dated on </w:t>
      </w:r>
      <w:r w:rsidR="009A2BEC">
        <w:rPr>
          <w:bCs/>
          <w:lang w:val="en-US"/>
        </w:rPr>
        <w:t>August 28</w:t>
      </w:r>
      <w:r w:rsidRPr="00C1743E">
        <w:rPr>
          <w:bCs/>
          <w:lang w:val="en-US"/>
        </w:rPr>
        <w:t xml:space="preserve">, 2018, No. </w:t>
      </w:r>
      <w:r w:rsidR="00C97318">
        <w:rPr>
          <w:bCs/>
          <w:lang w:val="en-US"/>
        </w:rPr>
        <w:t>12/01-108</w:t>
      </w:r>
      <w:r w:rsidR="009A2BEC">
        <w:rPr>
          <w:bCs/>
          <w:lang w:val="en-US"/>
        </w:rPr>
        <w:t>-РП “On Sale at the Electronic Auction”</w:t>
      </w:r>
      <w:r w:rsidRPr="00C1743E">
        <w:rPr>
          <w:bCs/>
          <w:lang w:val="en-US"/>
        </w:rPr>
        <w:t>.</w:t>
      </w:r>
    </w:p>
    <w:bookmarkEnd w:id="1"/>
    <w:p w:rsidR="00C1743E" w:rsidRPr="00C1743E" w:rsidRDefault="00C1743E" w:rsidP="00C9698E">
      <w:pPr>
        <w:pStyle w:val="a9"/>
        <w:tabs>
          <w:tab w:val="left" w:pos="567"/>
        </w:tabs>
        <w:ind w:right="28"/>
        <w:jc w:val="both"/>
        <w:rPr>
          <w:b/>
          <w:bCs/>
          <w:lang w:val="en-US"/>
        </w:rPr>
      </w:pPr>
    </w:p>
    <w:p w:rsidR="00EB2F83" w:rsidRDefault="00C1743E" w:rsidP="00EB2F83">
      <w:pPr>
        <w:pStyle w:val="a9"/>
        <w:tabs>
          <w:tab w:val="left" w:pos="567"/>
          <w:tab w:val="left" w:pos="993"/>
        </w:tabs>
        <w:ind w:right="-29"/>
        <w:jc w:val="both"/>
        <w:rPr>
          <w:lang w:val="en-US"/>
        </w:rPr>
      </w:pPr>
      <w:bookmarkStart w:id="2" w:name="_Hlk521310995"/>
      <w:r w:rsidRPr="00C1743E">
        <w:rPr>
          <w:b/>
          <w:bCs/>
          <w:lang w:val="en-US"/>
        </w:rPr>
        <w:t>Unique code in the electronic trading system</w:t>
      </w:r>
      <w:bookmarkEnd w:id="2"/>
      <w:r w:rsidRPr="00C1743E">
        <w:rPr>
          <w:b/>
          <w:bCs/>
          <w:lang w:val="en-US"/>
        </w:rPr>
        <w:t>:</w:t>
      </w:r>
      <w:r w:rsidR="00EB2F83" w:rsidRPr="00C1743E">
        <w:rPr>
          <w:b/>
          <w:bCs/>
          <w:lang w:val="en-US"/>
        </w:rPr>
        <w:t xml:space="preserve"> </w:t>
      </w:r>
      <w:r w:rsidR="00C97318">
        <w:rPr>
          <w:lang w:val="en-US"/>
        </w:rPr>
        <w:t>UA-AR-P-2018-07-26-000137</w:t>
      </w:r>
      <w:r w:rsidR="00A7624B" w:rsidRPr="00C1743E">
        <w:rPr>
          <w:lang w:val="en-US"/>
        </w:rPr>
        <w:t>-2</w:t>
      </w:r>
      <w:r w:rsidR="00DA54A9">
        <w:rPr>
          <w:lang w:val="en-US"/>
        </w:rPr>
        <w:t>.</w:t>
      </w:r>
    </w:p>
    <w:p w:rsidR="00DA54A9" w:rsidRPr="00C1743E" w:rsidRDefault="00DA54A9" w:rsidP="00EB2F83">
      <w:pPr>
        <w:pStyle w:val="a9"/>
        <w:tabs>
          <w:tab w:val="left" w:pos="567"/>
          <w:tab w:val="left" w:pos="993"/>
        </w:tabs>
        <w:ind w:right="-29"/>
        <w:jc w:val="both"/>
        <w:rPr>
          <w:lang w:val="en-US"/>
        </w:rPr>
      </w:pPr>
    </w:p>
    <w:p w:rsidR="00C1743E" w:rsidRPr="00C1743E" w:rsidRDefault="00C1743E" w:rsidP="00C1743E">
      <w:pPr>
        <w:pStyle w:val="a9"/>
        <w:tabs>
          <w:tab w:val="left" w:pos="567"/>
          <w:tab w:val="left" w:pos="993"/>
        </w:tabs>
        <w:ind w:right="-29"/>
        <w:jc w:val="both"/>
        <w:rPr>
          <w:bCs/>
          <w:lang w:val="en-US"/>
        </w:rPr>
      </w:pPr>
      <w:bookmarkStart w:id="3" w:name="_Hlk521311010"/>
      <w:r w:rsidRPr="00C1743E">
        <w:rPr>
          <w:b/>
          <w:bCs/>
          <w:lang w:val="en-US"/>
        </w:rPr>
        <w:t xml:space="preserve">The period between the auction with conditions and the auction </w:t>
      </w:r>
      <w:r w:rsidRPr="00C1743E">
        <w:rPr>
          <w:b/>
          <w:bCs/>
          <w:color w:val="000000"/>
          <w:lang w:val="en-US"/>
        </w:rPr>
        <w:t>with a reduction of starting price</w:t>
      </w:r>
      <w:r w:rsidRPr="00C1743E">
        <w:rPr>
          <w:b/>
          <w:bCs/>
          <w:lang w:val="en-US"/>
        </w:rPr>
        <w:t xml:space="preserve">, between the auction by the </w:t>
      </w:r>
      <w:r w:rsidRPr="00C1743E">
        <w:rPr>
          <w:b/>
          <w:bCs/>
          <w:color w:val="000000"/>
          <w:lang w:val="en-US"/>
        </w:rPr>
        <w:t>method of step-by-step price reduction and subsequent submission of price offers</w:t>
      </w:r>
      <w:r w:rsidRPr="00C1743E">
        <w:rPr>
          <w:bCs/>
          <w:lang w:val="en-US"/>
        </w:rPr>
        <w:t>: 30 calendar days from the date of publication of the information message by the electronic trading system on the privatization of a small privatization object.</w:t>
      </w:r>
    </w:p>
    <w:bookmarkEnd w:id="3"/>
    <w:p w:rsidR="00C1743E" w:rsidRPr="00C1743E" w:rsidRDefault="00C1743E" w:rsidP="00AC5F89">
      <w:pPr>
        <w:jc w:val="both"/>
        <w:rPr>
          <w:b/>
          <w:bCs/>
          <w:color w:val="000000"/>
          <w:sz w:val="24"/>
          <w:szCs w:val="24"/>
          <w:lang w:val="en-US"/>
        </w:rPr>
      </w:pPr>
    </w:p>
    <w:p w:rsidR="00C1743E" w:rsidRPr="00C1743E" w:rsidRDefault="00C1743E" w:rsidP="00C1743E">
      <w:pPr>
        <w:pStyle w:val="a9"/>
        <w:tabs>
          <w:tab w:val="left" w:pos="567"/>
          <w:tab w:val="left" w:pos="993"/>
        </w:tabs>
        <w:jc w:val="both"/>
        <w:rPr>
          <w:b/>
          <w:bCs/>
          <w:lang w:val="en-US"/>
        </w:rPr>
      </w:pPr>
      <w:bookmarkStart w:id="4" w:name="_Hlk521311068"/>
      <w:r w:rsidRPr="00C1743E">
        <w:rPr>
          <w:b/>
          <w:bCs/>
          <w:lang w:val="en-US"/>
        </w:rPr>
        <w:t xml:space="preserve">Minimum auction step at 1% of the starting price for each sale method: </w:t>
      </w:r>
    </w:p>
    <w:bookmarkEnd w:id="4"/>
    <w:p w:rsidR="000C536C" w:rsidRPr="00C1743E" w:rsidRDefault="00C1743E" w:rsidP="00C1743E">
      <w:pPr>
        <w:pStyle w:val="a9"/>
        <w:tabs>
          <w:tab w:val="left" w:pos="567"/>
          <w:tab w:val="left" w:pos="993"/>
        </w:tabs>
        <w:ind w:right="-29"/>
        <w:jc w:val="both"/>
        <w:rPr>
          <w:b/>
          <w:bCs/>
          <w:lang w:val="en-US"/>
        </w:rPr>
      </w:pPr>
      <w:proofErr w:type="gramStart"/>
      <w:r w:rsidRPr="00C1743E">
        <w:rPr>
          <w:lang w:val="en-US"/>
        </w:rPr>
        <w:t>sale</w:t>
      </w:r>
      <w:proofErr w:type="gramEnd"/>
      <w:r w:rsidRPr="00C1743E">
        <w:rPr>
          <w:lang w:val="en-US"/>
        </w:rPr>
        <w:t xml:space="preserve"> at an auction with conditions – UAH</w:t>
      </w:r>
      <w:r w:rsidRPr="00C1743E">
        <w:rPr>
          <w:b/>
          <w:bCs/>
          <w:lang w:val="en-US"/>
        </w:rPr>
        <w:t xml:space="preserve"> </w:t>
      </w:r>
      <w:r w:rsidR="00BF4B56">
        <w:rPr>
          <w:lang w:val="en-US"/>
        </w:rPr>
        <w:t>2,673.52</w:t>
      </w:r>
      <w:r w:rsidR="000C536C" w:rsidRPr="00C1743E">
        <w:rPr>
          <w:lang w:val="en-US"/>
        </w:rPr>
        <w:t>;</w:t>
      </w:r>
    </w:p>
    <w:p w:rsidR="000C536C" w:rsidRPr="00C1743E" w:rsidRDefault="00C1743E" w:rsidP="000C536C">
      <w:pPr>
        <w:pStyle w:val="a9"/>
        <w:tabs>
          <w:tab w:val="left" w:pos="567"/>
        </w:tabs>
        <w:ind w:right="28"/>
        <w:jc w:val="both"/>
        <w:rPr>
          <w:lang w:val="en-US"/>
        </w:rPr>
      </w:pPr>
      <w:bookmarkStart w:id="5" w:name="_Hlk521311090"/>
      <w:proofErr w:type="gramStart"/>
      <w:r w:rsidRPr="00C1743E">
        <w:rPr>
          <w:lang w:val="en-US"/>
        </w:rPr>
        <w:t>sale</w:t>
      </w:r>
      <w:proofErr w:type="gramEnd"/>
      <w:r w:rsidRPr="00C1743E">
        <w:rPr>
          <w:lang w:val="en-US"/>
        </w:rPr>
        <w:t xml:space="preserve"> at an auction with</w:t>
      </w:r>
      <w:r w:rsidRPr="00C1743E">
        <w:rPr>
          <w:b/>
          <w:bCs/>
          <w:color w:val="000000"/>
          <w:lang w:val="en-US"/>
        </w:rPr>
        <w:t xml:space="preserve"> </w:t>
      </w:r>
      <w:r w:rsidRPr="00C1743E">
        <w:rPr>
          <w:bCs/>
          <w:color w:val="000000"/>
          <w:lang w:val="en-US"/>
        </w:rPr>
        <w:t>a reduction of starting price</w:t>
      </w:r>
      <w:r w:rsidRPr="00C1743E">
        <w:rPr>
          <w:lang w:val="en-US"/>
        </w:rPr>
        <w:t xml:space="preserve"> –  UAH</w:t>
      </w:r>
      <w:bookmarkEnd w:id="5"/>
      <w:r w:rsidRPr="00C1743E">
        <w:rPr>
          <w:lang w:val="en-US"/>
        </w:rPr>
        <w:t xml:space="preserve"> </w:t>
      </w:r>
      <w:r w:rsidR="00BF4B56">
        <w:rPr>
          <w:lang w:val="en-US"/>
        </w:rPr>
        <w:t>1,336.7</w:t>
      </w:r>
      <w:r w:rsidR="00765336">
        <w:rPr>
          <w:lang w:val="en-US"/>
        </w:rPr>
        <w:t>6</w:t>
      </w:r>
      <w:r w:rsidR="000C536C" w:rsidRPr="00C1743E">
        <w:rPr>
          <w:lang w:val="en-US"/>
        </w:rPr>
        <w:t>;</w:t>
      </w:r>
    </w:p>
    <w:p w:rsidR="000C536C" w:rsidRPr="00C1743E" w:rsidRDefault="00C1743E" w:rsidP="000C536C">
      <w:pPr>
        <w:pStyle w:val="a9"/>
        <w:tabs>
          <w:tab w:val="left" w:pos="567"/>
        </w:tabs>
        <w:ind w:right="28"/>
        <w:jc w:val="both"/>
        <w:rPr>
          <w:lang w:val="en-US"/>
        </w:rPr>
      </w:pPr>
      <w:bookmarkStart w:id="6" w:name="_Hlk521311123"/>
      <w:bookmarkStart w:id="7" w:name="_Hlk521311106"/>
      <w:proofErr w:type="gramStart"/>
      <w:r w:rsidRPr="00C1743E">
        <w:rPr>
          <w:bCs/>
          <w:color w:val="000000"/>
          <w:lang w:val="en-US"/>
        </w:rPr>
        <w:t>sale</w:t>
      </w:r>
      <w:proofErr w:type="gramEnd"/>
      <w:r w:rsidRPr="00C1743E">
        <w:rPr>
          <w:bCs/>
          <w:color w:val="000000"/>
          <w:lang w:val="en-US"/>
        </w:rPr>
        <w:t xml:space="preserve"> at an auction by a method of step-by-step price reduction </w:t>
      </w:r>
      <w:bookmarkEnd w:id="6"/>
      <w:r w:rsidRPr="00C1743E">
        <w:rPr>
          <w:bCs/>
          <w:color w:val="000000"/>
          <w:lang w:val="en-US"/>
        </w:rPr>
        <w:t>and subsequent submission of price offers</w:t>
      </w:r>
      <w:r w:rsidRPr="00C1743E">
        <w:rPr>
          <w:lang w:val="en-US"/>
        </w:rPr>
        <w:t xml:space="preserve"> – UAH</w:t>
      </w:r>
      <w:bookmarkEnd w:id="7"/>
      <w:r w:rsidRPr="00C1743E">
        <w:rPr>
          <w:lang w:val="en-US"/>
        </w:rPr>
        <w:t xml:space="preserve"> </w:t>
      </w:r>
      <w:r w:rsidR="00BF4B56">
        <w:rPr>
          <w:lang w:val="en-US"/>
        </w:rPr>
        <w:t>1,336.7</w:t>
      </w:r>
      <w:r w:rsidR="00765336">
        <w:rPr>
          <w:lang w:val="en-US"/>
        </w:rPr>
        <w:t>6</w:t>
      </w:r>
      <w:r w:rsidR="000C536C" w:rsidRPr="00C1743E">
        <w:rPr>
          <w:lang w:val="en-US"/>
        </w:rPr>
        <w:t>.</w:t>
      </w:r>
    </w:p>
    <w:p w:rsidR="00DA0BEA" w:rsidRPr="00C1743E" w:rsidRDefault="00DA0BEA" w:rsidP="00DA0BEA">
      <w:pPr>
        <w:pStyle w:val="a9"/>
        <w:tabs>
          <w:tab w:val="left" w:pos="567"/>
          <w:tab w:val="left" w:pos="993"/>
        </w:tabs>
        <w:ind w:right="-29"/>
        <w:jc w:val="both"/>
        <w:rPr>
          <w:b/>
          <w:bCs/>
          <w:lang w:val="en-US"/>
        </w:rPr>
      </w:pPr>
    </w:p>
    <w:p w:rsidR="00C1743E" w:rsidRPr="00C1743E" w:rsidRDefault="00C1743E" w:rsidP="00C1743E">
      <w:pPr>
        <w:pStyle w:val="a9"/>
        <w:tabs>
          <w:tab w:val="left" w:pos="567"/>
          <w:tab w:val="left" w:pos="993"/>
        </w:tabs>
        <w:ind w:right="-29"/>
        <w:jc w:val="both"/>
        <w:rPr>
          <w:noProof/>
          <w:lang w:val="en-US"/>
        </w:rPr>
      </w:pPr>
      <w:bookmarkStart w:id="8" w:name="_Hlk521311152"/>
      <w:r w:rsidRPr="00C1743E">
        <w:rPr>
          <w:b/>
          <w:bCs/>
          <w:color w:val="000000"/>
          <w:lang w:val="en-US"/>
        </w:rPr>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9" w:history="1">
        <w:r w:rsidRPr="00C1743E">
          <w:rPr>
            <w:rStyle w:val="af0"/>
            <w:noProof/>
            <w:lang w:val="en-US"/>
          </w:rPr>
          <w:t>https://prozorro.sale/</w:t>
        </w:r>
      </w:hyperlink>
      <w:r w:rsidRPr="00C1743E">
        <w:rPr>
          <w:noProof/>
          <w:lang w:val="en-US"/>
        </w:rPr>
        <w:t>.</w:t>
      </w:r>
      <w:bookmarkEnd w:id="8"/>
    </w:p>
    <w:p w:rsidR="000F518C" w:rsidRPr="00C1743E" w:rsidRDefault="000F518C" w:rsidP="00FB4D19">
      <w:pPr>
        <w:pStyle w:val="a9"/>
        <w:tabs>
          <w:tab w:val="left" w:pos="567"/>
          <w:tab w:val="left" w:pos="993"/>
        </w:tabs>
        <w:ind w:right="-29"/>
        <w:jc w:val="both"/>
        <w:rPr>
          <w:b/>
          <w:bCs/>
          <w:lang w:val="en-US"/>
        </w:rPr>
      </w:pPr>
    </w:p>
    <w:sectPr w:rsidR="000F518C" w:rsidRPr="00C1743E" w:rsidSect="002A6534">
      <w:headerReference w:type="default" r:id="rId10"/>
      <w:pgSz w:w="11907" w:h="16840" w:code="9"/>
      <w:pgMar w:top="567" w:right="680" w:bottom="680" w:left="1276"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603" w:rsidRDefault="009E6603">
      <w:r>
        <w:separator/>
      </w:r>
    </w:p>
  </w:endnote>
  <w:endnote w:type="continuationSeparator" w:id="0">
    <w:p w:rsidR="009E6603" w:rsidRDefault="009E6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yrillicHlv">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603" w:rsidRDefault="009E6603">
      <w:r>
        <w:separator/>
      </w:r>
    </w:p>
  </w:footnote>
  <w:footnote w:type="continuationSeparator" w:id="0">
    <w:p w:rsidR="009E6603" w:rsidRDefault="009E6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34" w:rsidRDefault="008C62B9" w:rsidP="00EE464E">
    <w:pPr>
      <w:pStyle w:val="ab"/>
      <w:framePr w:wrap="auto" w:vAnchor="text" w:hAnchor="margin" w:xAlign="center" w:y="1"/>
      <w:rPr>
        <w:rStyle w:val="af"/>
      </w:rPr>
    </w:pPr>
    <w:r>
      <w:rPr>
        <w:rStyle w:val="af"/>
      </w:rPr>
      <w:fldChar w:fldCharType="begin"/>
    </w:r>
    <w:r w:rsidR="002A6534">
      <w:rPr>
        <w:rStyle w:val="af"/>
      </w:rPr>
      <w:instrText xml:space="preserve">PAGE  </w:instrText>
    </w:r>
    <w:r>
      <w:rPr>
        <w:rStyle w:val="af"/>
      </w:rPr>
      <w:fldChar w:fldCharType="separate"/>
    </w:r>
    <w:r w:rsidR="00BF4B56">
      <w:rPr>
        <w:rStyle w:val="af"/>
        <w:noProof/>
      </w:rPr>
      <w:t>3</w:t>
    </w:r>
    <w:r>
      <w:rPr>
        <w:rStyle w:val="af"/>
      </w:rPr>
      <w:fldChar w:fldCharType="end"/>
    </w:r>
  </w:p>
  <w:p w:rsidR="002A6534" w:rsidRDefault="002A653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BB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C8C1951"/>
    <w:multiLevelType w:val="singleLevel"/>
    <w:tmpl w:val="FE48DA82"/>
    <w:lvl w:ilvl="0">
      <w:start w:val="1"/>
      <w:numFmt w:val="decimal"/>
      <w:lvlText w:val="%1."/>
      <w:legacy w:legacy="1" w:legacySpace="0" w:legacyIndent="360"/>
      <w:lvlJc w:val="left"/>
      <w:pPr>
        <w:ind w:left="360" w:hanging="360"/>
      </w:pPr>
      <w:rPr>
        <w:rFonts w:cs="Times New Roman"/>
      </w:rPr>
    </w:lvl>
  </w:abstractNum>
  <w:abstractNum w:abstractNumId="2">
    <w:nsid w:val="16026DC6"/>
    <w:multiLevelType w:val="singleLevel"/>
    <w:tmpl w:val="22847762"/>
    <w:lvl w:ilvl="0">
      <w:numFmt w:val="bullet"/>
      <w:lvlText w:val="-"/>
      <w:lvlJc w:val="left"/>
      <w:pPr>
        <w:tabs>
          <w:tab w:val="num" w:pos="360"/>
        </w:tabs>
        <w:ind w:left="360" w:hanging="360"/>
      </w:pPr>
      <w:rPr>
        <w:rFonts w:hint="default"/>
      </w:rPr>
    </w:lvl>
  </w:abstractNum>
  <w:abstractNum w:abstractNumId="3">
    <w:nsid w:val="34D93672"/>
    <w:multiLevelType w:val="singleLevel"/>
    <w:tmpl w:val="C3B23328"/>
    <w:lvl w:ilvl="0">
      <w:start w:val="1"/>
      <w:numFmt w:val="decimal"/>
      <w:lvlText w:val="%1."/>
      <w:lvlJc w:val="left"/>
      <w:pPr>
        <w:tabs>
          <w:tab w:val="num" w:pos="927"/>
        </w:tabs>
        <w:ind w:left="927" w:hanging="360"/>
      </w:pPr>
      <w:rPr>
        <w:rFonts w:cs="Times New Roman" w:hint="default"/>
      </w:rPr>
    </w:lvl>
  </w:abstractNum>
  <w:abstractNum w:abstractNumId="4">
    <w:nsid w:val="65000AD7"/>
    <w:multiLevelType w:val="hybridMultilevel"/>
    <w:tmpl w:val="5322B8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4AF28A1"/>
    <w:multiLevelType w:val="singleLevel"/>
    <w:tmpl w:val="BD54B00A"/>
    <w:lvl w:ilvl="0">
      <w:start w:val="1"/>
      <w:numFmt w:val="decimal"/>
      <w:lvlText w:val="%1."/>
      <w:lvlJc w:val="left"/>
      <w:pPr>
        <w:tabs>
          <w:tab w:val="num" w:pos="927"/>
        </w:tabs>
        <w:ind w:left="927" w:hanging="360"/>
      </w:pPr>
      <w:rPr>
        <w:rFonts w:cs="Times New Roman" w:hint="default"/>
      </w:rPr>
    </w:lvl>
  </w:abstractNum>
  <w:abstractNum w:abstractNumId="6">
    <w:nsid w:val="7A531E0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7D783C0D"/>
    <w:multiLevelType w:val="singleLevel"/>
    <w:tmpl w:val="07660ECE"/>
    <w:lvl w:ilvl="0">
      <w:start w:val="1"/>
      <w:numFmt w:val="bullet"/>
      <w:lvlText w:val="–"/>
      <w:lvlJc w:val="left"/>
      <w:pPr>
        <w:tabs>
          <w:tab w:val="num" w:pos="927"/>
        </w:tabs>
        <w:ind w:left="927" w:hanging="360"/>
      </w:pPr>
      <w:rPr>
        <w:rFonts w:hint="default"/>
      </w:rPr>
    </w:lvl>
  </w:abstractNum>
  <w:num w:numId="1">
    <w:abstractNumId w:val="1"/>
  </w:num>
  <w:num w:numId="2">
    <w:abstractNumId w:val="2"/>
  </w:num>
  <w:num w:numId="3">
    <w:abstractNumId w:val="3"/>
  </w:num>
  <w:num w:numId="4">
    <w:abstractNumId w:val="6"/>
  </w:num>
  <w:num w:numId="5">
    <w:abstractNumId w:val="7"/>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027C9"/>
    <w:rsid w:val="000037A6"/>
    <w:rsid w:val="000072FA"/>
    <w:rsid w:val="00010D76"/>
    <w:rsid w:val="00013B96"/>
    <w:rsid w:val="00014D76"/>
    <w:rsid w:val="00020DF4"/>
    <w:rsid w:val="0002204D"/>
    <w:rsid w:val="00022DC7"/>
    <w:rsid w:val="0002596C"/>
    <w:rsid w:val="00025992"/>
    <w:rsid w:val="00026D4D"/>
    <w:rsid w:val="00030C0C"/>
    <w:rsid w:val="0003134F"/>
    <w:rsid w:val="00033C97"/>
    <w:rsid w:val="00034AF2"/>
    <w:rsid w:val="0004063C"/>
    <w:rsid w:val="00040E7B"/>
    <w:rsid w:val="00045C96"/>
    <w:rsid w:val="000536F6"/>
    <w:rsid w:val="0005670C"/>
    <w:rsid w:val="00056AA4"/>
    <w:rsid w:val="000572B4"/>
    <w:rsid w:val="000676A4"/>
    <w:rsid w:val="00067BEA"/>
    <w:rsid w:val="00072BC4"/>
    <w:rsid w:val="00073CD4"/>
    <w:rsid w:val="000771E0"/>
    <w:rsid w:val="000772FE"/>
    <w:rsid w:val="00080347"/>
    <w:rsid w:val="00081E85"/>
    <w:rsid w:val="000873F5"/>
    <w:rsid w:val="00087C1E"/>
    <w:rsid w:val="00090CDF"/>
    <w:rsid w:val="00090DC3"/>
    <w:rsid w:val="000A1594"/>
    <w:rsid w:val="000A3AD3"/>
    <w:rsid w:val="000A7F14"/>
    <w:rsid w:val="000B2C95"/>
    <w:rsid w:val="000B6194"/>
    <w:rsid w:val="000C3C82"/>
    <w:rsid w:val="000C536C"/>
    <w:rsid w:val="000C5389"/>
    <w:rsid w:val="000D1199"/>
    <w:rsid w:val="000D13B0"/>
    <w:rsid w:val="000D2F53"/>
    <w:rsid w:val="000D71EF"/>
    <w:rsid w:val="000E0D8E"/>
    <w:rsid w:val="000E11AD"/>
    <w:rsid w:val="000E2219"/>
    <w:rsid w:val="000E440F"/>
    <w:rsid w:val="000E7280"/>
    <w:rsid w:val="000F0788"/>
    <w:rsid w:val="000F518C"/>
    <w:rsid w:val="000F555C"/>
    <w:rsid w:val="00100685"/>
    <w:rsid w:val="00104E17"/>
    <w:rsid w:val="001128CA"/>
    <w:rsid w:val="001135FF"/>
    <w:rsid w:val="00120F72"/>
    <w:rsid w:val="00126B1C"/>
    <w:rsid w:val="0013021B"/>
    <w:rsid w:val="00133039"/>
    <w:rsid w:val="00133060"/>
    <w:rsid w:val="00135334"/>
    <w:rsid w:val="00137CA9"/>
    <w:rsid w:val="00140733"/>
    <w:rsid w:val="00143958"/>
    <w:rsid w:val="00145081"/>
    <w:rsid w:val="001453F8"/>
    <w:rsid w:val="001468F5"/>
    <w:rsid w:val="00147AA2"/>
    <w:rsid w:val="00150153"/>
    <w:rsid w:val="00151AB7"/>
    <w:rsid w:val="001551F3"/>
    <w:rsid w:val="0015665C"/>
    <w:rsid w:val="001606C5"/>
    <w:rsid w:val="0016213F"/>
    <w:rsid w:val="00162721"/>
    <w:rsid w:val="00165897"/>
    <w:rsid w:val="00166FE1"/>
    <w:rsid w:val="00167A9B"/>
    <w:rsid w:val="00171706"/>
    <w:rsid w:val="00186E6C"/>
    <w:rsid w:val="00190260"/>
    <w:rsid w:val="00197A35"/>
    <w:rsid w:val="001A102E"/>
    <w:rsid w:val="001A3180"/>
    <w:rsid w:val="001A5DB4"/>
    <w:rsid w:val="001A7A8C"/>
    <w:rsid w:val="001B3624"/>
    <w:rsid w:val="001C2A4E"/>
    <w:rsid w:val="001C3AB9"/>
    <w:rsid w:val="001C4499"/>
    <w:rsid w:val="001D1C7A"/>
    <w:rsid w:val="001D229C"/>
    <w:rsid w:val="001D398A"/>
    <w:rsid w:val="001D4806"/>
    <w:rsid w:val="001D7104"/>
    <w:rsid w:val="001E09FC"/>
    <w:rsid w:val="001E14CE"/>
    <w:rsid w:val="001E5389"/>
    <w:rsid w:val="001F554A"/>
    <w:rsid w:val="001F70F4"/>
    <w:rsid w:val="001F735B"/>
    <w:rsid w:val="00200F4E"/>
    <w:rsid w:val="002018F5"/>
    <w:rsid w:val="002021B8"/>
    <w:rsid w:val="00205C1E"/>
    <w:rsid w:val="0021075E"/>
    <w:rsid w:val="00212154"/>
    <w:rsid w:val="00212686"/>
    <w:rsid w:val="002245ED"/>
    <w:rsid w:val="00224B96"/>
    <w:rsid w:val="00227928"/>
    <w:rsid w:val="00227BD5"/>
    <w:rsid w:val="00234568"/>
    <w:rsid w:val="002432F3"/>
    <w:rsid w:val="00244418"/>
    <w:rsid w:val="00247583"/>
    <w:rsid w:val="00251D3E"/>
    <w:rsid w:val="002525F1"/>
    <w:rsid w:val="0025568C"/>
    <w:rsid w:val="00264F67"/>
    <w:rsid w:val="0027123C"/>
    <w:rsid w:val="002726A2"/>
    <w:rsid w:val="00272C70"/>
    <w:rsid w:val="00275BBA"/>
    <w:rsid w:val="00276841"/>
    <w:rsid w:val="00276B12"/>
    <w:rsid w:val="00276B68"/>
    <w:rsid w:val="0028021E"/>
    <w:rsid w:val="00280282"/>
    <w:rsid w:val="00280DF7"/>
    <w:rsid w:val="002818E7"/>
    <w:rsid w:val="00283303"/>
    <w:rsid w:val="00284820"/>
    <w:rsid w:val="00285148"/>
    <w:rsid w:val="00287D65"/>
    <w:rsid w:val="00295F5F"/>
    <w:rsid w:val="002A0ACA"/>
    <w:rsid w:val="002A1D9B"/>
    <w:rsid w:val="002A2711"/>
    <w:rsid w:val="002A475B"/>
    <w:rsid w:val="002A6534"/>
    <w:rsid w:val="002A743D"/>
    <w:rsid w:val="002A7FEC"/>
    <w:rsid w:val="002B0176"/>
    <w:rsid w:val="002B04C8"/>
    <w:rsid w:val="002B08A1"/>
    <w:rsid w:val="002B4D2C"/>
    <w:rsid w:val="002B5494"/>
    <w:rsid w:val="002B58E2"/>
    <w:rsid w:val="002B5990"/>
    <w:rsid w:val="002C0EA8"/>
    <w:rsid w:val="002C538E"/>
    <w:rsid w:val="002C6213"/>
    <w:rsid w:val="002E226B"/>
    <w:rsid w:val="002E2A7A"/>
    <w:rsid w:val="002E33B9"/>
    <w:rsid w:val="002E5616"/>
    <w:rsid w:val="002E68CB"/>
    <w:rsid w:val="002F27E4"/>
    <w:rsid w:val="002F355F"/>
    <w:rsid w:val="002F3872"/>
    <w:rsid w:val="002F64E3"/>
    <w:rsid w:val="00300E23"/>
    <w:rsid w:val="003114D3"/>
    <w:rsid w:val="00315FD2"/>
    <w:rsid w:val="00320F9C"/>
    <w:rsid w:val="003210D9"/>
    <w:rsid w:val="00322E12"/>
    <w:rsid w:val="00324478"/>
    <w:rsid w:val="00331D06"/>
    <w:rsid w:val="003334E0"/>
    <w:rsid w:val="0034366B"/>
    <w:rsid w:val="00343BB9"/>
    <w:rsid w:val="00346292"/>
    <w:rsid w:val="00346EBF"/>
    <w:rsid w:val="00346FCF"/>
    <w:rsid w:val="00350550"/>
    <w:rsid w:val="0035078F"/>
    <w:rsid w:val="0035240D"/>
    <w:rsid w:val="00356130"/>
    <w:rsid w:val="00357A06"/>
    <w:rsid w:val="003618EA"/>
    <w:rsid w:val="003711A5"/>
    <w:rsid w:val="00382AE9"/>
    <w:rsid w:val="00386925"/>
    <w:rsid w:val="00390C74"/>
    <w:rsid w:val="003943CA"/>
    <w:rsid w:val="0039562D"/>
    <w:rsid w:val="00395F23"/>
    <w:rsid w:val="00396768"/>
    <w:rsid w:val="003971E0"/>
    <w:rsid w:val="003A0516"/>
    <w:rsid w:val="003A4F5D"/>
    <w:rsid w:val="003A78EB"/>
    <w:rsid w:val="003B19E2"/>
    <w:rsid w:val="003B2743"/>
    <w:rsid w:val="003B4811"/>
    <w:rsid w:val="003B4D9F"/>
    <w:rsid w:val="003B5AA3"/>
    <w:rsid w:val="003B6247"/>
    <w:rsid w:val="003C4082"/>
    <w:rsid w:val="003C5866"/>
    <w:rsid w:val="003E356E"/>
    <w:rsid w:val="003E42D2"/>
    <w:rsid w:val="003F24C7"/>
    <w:rsid w:val="003F6393"/>
    <w:rsid w:val="003F7917"/>
    <w:rsid w:val="00401045"/>
    <w:rsid w:val="00410523"/>
    <w:rsid w:val="004106F5"/>
    <w:rsid w:val="00411970"/>
    <w:rsid w:val="0041245F"/>
    <w:rsid w:val="004125DA"/>
    <w:rsid w:val="00416819"/>
    <w:rsid w:val="00416B6C"/>
    <w:rsid w:val="00417049"/>
    <w:rsid w:val="004172B7"/>
    <w:rsid w:val="004179F7"/>
    <w:rsid w:val="004218A5"/>
    <w:rsid w:val="004244BD"/>
    <w:rsid w:val="004272EF"/>
    <w:rsid w:val="004315EB"/>
    <w:rsid w:val="00431A0B"/>
    <w:rsid w:val="00432AD7"/>
    <w:rsid w:val="00433E03"/>
    <w:rsid w:val="0044065B"/>
    <w:rsid w:val="0044502D"/>
    <w:rsid w:val="004532A8"/>
    <w:rsid w:val="00453B0B"/>
    <w:rsid w:val="0045744D"/>
    <w:rsid w:val="00460095"/>
    <w:rsid w:val="00460D1A"/>
    <w:rsid w:val="0046271D"/>
    <w:rsid w:val="00465E4B"/>
    <w:rsid w:val="00466817"/>
    <w:rsid w:val="00466D01"/>
    <w:rsid w:val="00471522"/>
    <w:rsid w:val="00476EE6"/>
    <w:rsid w:val="00476FE6"/>
    <w:rsid w:val="0048094E"/>
    <w:rsid w:val="00484BDB"/>
    <w:rsid w:val="00484EBB"/>
    <w:rsid w:val="00484FEC"/>
    <w:rsid w:val="00490719"/>
    <w:rsid w:val="00492114"/>
    <w:rsid w:val="004A28B2"/>
    <w:rsid w:val="004A6655"/>
    <w:rsid w:val="004A682F"/>
    <w:rsid w:val="004B0806"/>
    <w:rsid w:val="004B58D7"/>
    <w:rsid w:val="004C0342"/>
    <w:rsid w:val="004C1D62"/>
    <w:rsid w:val="004C3013"/>
    <w:rsid w:val="004C593C"/>
    <w:rsid w:val="004C7E57"/>
    <w:rsid w:val="004D0633"/>
    <w:rsid w:val="004D2EE4"/>
    <w:rsid w:val="004E2BF7"/>
    <w:rsid w:val="004E3AEE"/>
    <w:rsid w:val="004F3871"/>
    <w:rsid w:val="00502FE5"/>
    <w:rsid w:val="00503684"/>
    <w:rsid w:val="00503CF6"/>
    <w:rsid w:val="0050528B"/>
    <w:rsid w:val="005057BE"/>
    <w:rsid w:val="00507277"/>
    <w:rsid w:val="00512C1B"/>
    <w:rsid w:val="00521C04"/>
    <w:rsid w:val="005223BE"/>
    <w:rsid w:val="00524DA8"/>
    <w:rsid w:val="00525303"/>
    <w:rsid w:val="0053064B"/>
    <w:rsid w:val="00531F98"/>
    <w:rsid w:val="005334D5"/>
    <w:rsid w:val="0053612C"/>
    <w:rsid w:val="0054409A"/>
    <w:rsid w:val="005452F1"/>
    <w:rsid w:val="00547891"/>
    <w:rsid w:val="00552433"/>
    <w:rsid w:val="00557426"/>
    <w:rsid w:val="0056432F"/>
    <w:rsid w:val="005700AD"/>
    <w:rsid w:val="00570ECC"/>
    <w:rsid w:val="00571B8C"/>
    <w:rsid w:val="005728C9"/>
    <w:rsid w:val="00573B68"/>
    <w:rsid w:val="0057417D"/>
    <w:rsid w:val="00574230"/>
    <w:rsid w:val="0057769C"/>
    <w:rsid w:val="0058231C"/>
    <w:rsid w:val="00582B75"/>
    <w:rsid w:val="00582DBE"/>
    <w:rsid w:val="00585B8E"/>
    <w:rsid w:val="00586A4D"/>
    <w:rsid w:val="00587870"/>
    <w:rsid w:val="0059224B"/>
    <w:rsid w:val="005A1808"/>
    <w:rsid w:val="005B0C29"/>
    <w:rsid w:val="005B0E2F"/>
    <w:rsid w:val="005B217C"/>
    <w:rsid w:val="005B5BFB"/>
    <w:rsid w:val="005B7477"/>
    <w:rsid w:val="005C1061"/>
    <w:rsid w:val="005C5920"/>
    <w:rsid w:val="005C7908"/>
    <w:rsid w:val="005D6FF1"/>
    <w:rsid w:val="005E040E"/>
    <w:rsid w:val="005E308C"/>
    <w:rsid w:val="005E3391"/>
    <w:rsid w:val="005E7AFF"/>
    <w:rsid w:val="005F1003"/>
    <w:rsid w:val="005F58C7"/>
    <w:rsid w:val="00607A78"/>
    <w:rsid w:val="00612FB8"/>
    <w:rsid w:val="0062193C"/>
    <w:rsid w:val="00621F27"/>
    <w:rsid w:val="006242DC"/>
    <w:rsid w:val="00624ABF"/>
    <w:rsid w:val="006272C7"/>
    <w:rsid w:val="006275FA"/>
    <w:rsid w:val="006310ED"/>
    <w:rsid w:val="0063169F"/>
    <w:rsid w:val="006348FD"/>
    <w:rsid w:val="006351CE"/>
    <w:rsid w:val="00635367"/>
    <w:rsid w:val="00640608"/>
    <w:rsid w:val="0064092F"/>
    <w:rsid w:val="00646CF1"/>
    <w:rsid w:val="00647689"/>
    <w:rsid w:val="006513A3"/>
    <w:rsid w:val="0065246C"/>
    <w:rsid w:val="006537C3"/>
    <w:rsid w:val="0065443B"/>
    <w:rsid w:val="006656D7"/>
    <w:rsid w:val="00670642"/>
    <w:rsid w:val="00670D56"/>
    <w:rsid w:val="00671D9F"/>
    <w:rsid w:val="00676912"/>
    <w:rsid w:val="00682808"/>
    <w:rsid w:val="006862DF"/>
    <w:rsid w:val="006907B8"/>
    <w:rsid w:val="00693BA2"/>
    <w:rsid w:val="00695B50"/>
    <w:rsid w:val="00697100"/>
    <w:rsid w:val="00697CE0"/>
    <w:rsid w:val="006B0D16"/>
    <w:rsid w:val="006B572D"/>
    <w:rsid w:val="006B7AE4"/>
    <w:rsid w:val="006C188C"/>
    <w:rsid w:val="006C289C"/>
    <w:rsid w:val="006C3098"/>
    <w:rsid w:val="006C351C"/>
    <w:rsid w:val="006E1C93"/>
    <w:rsid w:val="006E3B9D"/>
    <w:rsid w:val="006E3BB7"/>
    <w:rsid w:val="006F1972"/>
    <w:rsid w:val="006F3647"/>
    <w:rsid w:val="006F3C5A"/>
    <w:rsid w:val="006F3CC6"/>
    <w:rsid w:val="00705E19"/>
    <w:rsid w:val="00722046"/>
    <w:rsid w:val="00722CB9"/>
    <w:rsid w:val="007265C9"/>
    <w:rsid w:val="00730006"/>
    <w:rsid w:val="00733694"/>
    <w:rsid w:val="007351D2"/>
    <w:rsid w:val="00741DB7"/>
    <w:rsid w:val="0074350B"/>
    <w:rsid w:val="00744641"/>
    <w:rsid w:val="007479E0"/>
    <w:rsid w:val="00750163"/>
    <w:rsid w:val="00751D15"/>
    <w:rsid w:val="007530DA"/>
    <w:rsid w:val="0075370D"/>
    <w:rsid w:val="00753C5B"/>
    <w:rsid w:val="007572F1"/>
    <w:rsid w:val="0076466A"/>
    <w:rsid w:val="00765336"/>
    <w:rsid w:val="00766C2E"/>
    <w:rsid w:val="00770226"/>
    <w:rsid w:val="007738DF"/>
    <w:rsid w:val="007812AC"/>
    <w:rsid w:val="0078209E"/>
    <w:rsid w:val="00783BE0"/>
    <w:rsid w:val="007932C5"/>
    <w:rsid w:val="00793987"/>
    <w:rsid w:val="00793EAA"/>
    <w:rsid w:val="0079507C"/>
    <w:rsid w:val="007953D9"/>
    <w:rsid w:val="007972B3"/>
    <w:rsid w:val="007A02D3"/>
    <w:rsid w:val="007A11A3"/>
    <w:rsid w:val="007A6E01"/>
    <w:rsid w:val="007A755B"/>
    <w:rsid w:val="007B1BB9"/>
    <w:rsid w:val="007B2FCF"/>
    <w:rsid w:val="007B3403"/>
    <w:rsid w:val="007B37EE"/>
    <w:rsid w:val="007C197A"/>
    <w:rsid w:val="007C28FF"/>
    <w:rsid w:val="007C49D0"/>
    <w:rsid w:val="007D079E"/>
    <w:rsid w:val="007D19ED"/>
    <w:rsid w:val="007D1DE5"/>
    <w:rsid w:val="007D4123"/>
    <w:rsid w:val="007E355E"/>
    <w:rsid w:val="007E514A"/>
    <w:rsid w:val="007E7704"/>
    <w:rsid w:val="007F0BAE"/>
    <w:rsid w:val="007F31F9"/>
    <w:rsid w:val="007F5A47"/>
    <w:rsid w:val="007F5A63"/>
    <w:rsid w:val="007F67C2"/>
    <w:rsid w:val="007F7383"/>
    <w:rsid w:val="00804F1B"/>
    <w:rsid w:val="0080586C"/>
    <w:rsid w:val="00810AB5"/>
    <w:rsid w:val="00811CC9"/>
    <w:rsid w:val="00815613"/>
    <w:rsid w:val="00815C69"/>
    <w:rsid w:val="00820D0C"/>
    <w:rsid w:val="00823785"/>
    <w:rsid w:val="00830B55"/>
    <w:rsid w:val="00841E2B"/>
    <w:rsid w:val="008430E7"/>
    <w:rsid w:val="00843DF5"/>
    <w:rsid w:val="00844C47"/>
    <w:rsid w:val="00845AAE"/>
    <w:rsid w:val="00851CA0"/>
    <w:rsid w:val="00852AD5"/>
    <w:rsid w:val="00856321"/>
    <w:rsid w:val="008643DF"/>
    <w:rsid w:val="00866660"/>
    <w:rsid w:val="00875493"/>
    <w:rsid w:val="00876350"/>
    <w:rsid w:val="0088123B"/>
    <w:rsid w:val="00883534"/>
    <w:rsid w:val="00883A1A"/>
    <w:rsid w:val="008840D4"/>
    <w:rsid w:val="008844AB"/>
    <w:rsid w:val="0088498F"/>
    <w:rsid w:val="008852BF"/>
    <w:rsid w:val="00885B62"/>
    <w:rsid w:val="00887F59"/>
    <w:rsid w:val="00890282"/>
    <w:rsid w:val="00891449"/>
    <w:rsid w:val="008A0DA7"/>
    <w:rsid w:val="008A12B1"/>
    <w:rsid w:val="008A319A"/>
    <w:rsid w:val="008A3FEA"/>
    <w:rsid w:val="008A4F3D"/>
    <w:rsid w:val="008B0FCF"/>
    <w:rsid w:val="008B1A7B"/>
    <w:rsid w:val="008B35DF"/>
    <w:rsid w:val="008B7371"/>
    <w:rsid w:val="008C0D08"/>
    <w:rsid w:val="008C3FDB"/>
    <w:rsid w:val="008C606A"/>
    <w:rsid w:val="008C62B9"/>
    <w:rsid w:val="008D0E3F"/>
    <w:rsid w:val="008D1145"/>
    <w:rsid w:val="008D3987"/>
    <w:rsid w:val="008D646D"/>
    <w:rsid w:val="008E152C"/>
    <w:rsid w:val="008E2721"/>
    <w:rsid w:val="008E2D8A"/>
    <w:rsid w:val="008E334C"/>
    <w:rsid w:val="008E36F4"/>
    <w:rsid w:val="008E3E70"/>
    <w:rsid w:val="00904392"/>
    <w:rsid w:val="00906377"/>
    <w:rsid w:val="00906870"/>
    <w:rsid w:val="009072F0"/>
    <w:rsid w:val="00912C21"/>
    <w:rsid w:val="00915F22"/>
    <w:rsid w:val="00916FD2"/>
    <w:rsid w:val="0091721C"/>
    <w:rsid w:val="00920F48"/>
    <w:rsid w:val="009216A6"/>
    <w:rsid w:val="00921C03"/>
    <w:rsid w:val="00923E69"/>
    <w:rsid w:val="00924174"/>
    <w:rsid w:val="00924D8E"/>
    <w:rsid w:val="00927B8C"/>
    <w:rsid w:val="009308EA"/>
    <w:rsid w:val="009339AC"/>
    <w:rsid w:val="00933AF9"/>
    <w:rsid w:val="0093616A"/>
    <w:rsid w:val="00937D79"/>
    <w:rsid w:val="00940515"/>
    <w:rsid w:val="00940CC4"/>
    <w:rsid w:val="00941B63"/>
    <w:rsid w:val="00941CD7"/>
    <w:rsid w:val="00941E6B"/>
    <w:rsid w:val="009425B7"/>
    <w:rsid w:val="00943CF6"/>
    <w:rsid w:val="00952D7C"/>
    <w:rsid w:val="00954F5E"/>
    <w:rsid w:val="00956BFA"/>
    <w:rsid w:val="00957338"/>
    <w:rsid w:val="00962E0F"/>
    <w:rsid w:val="0096327E"/>
    <w:rsid w:val="0096424D"/>
    <w:rsid w:val="00966D5A"/>
    <w:rsid w:val="0097061E"/>
    <w:rsid w:val="00971505"/>
    <w:rsid w:val="00972606"/>
    <w:rsid w:val="0098292A"/>
    <w:rsid w:val="0098343B"/>
    <w:rsid w:val="009836E9"/>
    <w:rsid w:val="00985CB6"/>
    <w:rsid w:val="00993619"/>
    <w:rsid w:val="00994F11"/>
    <w:rsid w:val="00995F2A"/>
    <w:rsid w:val="0099734D"/>
    <w:rsid w:val="00997718"/>
    <w:rsid w:val="009A2A9A"/>
    <w:rsid w:val="009A2BEC"/>
    <w:rsid w:val="009A3A93"/>
    <w:rsid w:val="009A6794"/>
    <w:rsid w:val="009A694E"/>
    <w:rsid w:val="009A6C22"/>
    <w:rsid w:val="009A7248"/>
    <w:rsid w:val="009A7B1D"/>
    <w:rsid w:val="009B1C0B"/>
    <w:rsid w:val="009B7A69"/>
    <w:rsid w:val="009C196F"/>
    <w:rsid w:val="009C1E30"/>
    <w:rsid w:val="009C5510"/>
    <w:rsid w:val="009C59C0"/>
    <w:rsid w:val="009C79FA"/>
    <w:rsid w:val="009D0DE7"/>
    <w:rsid w:val="009D3FEE"/>
    <w:rsid w:val="009E0594"/>
    <w:rsid w:val="009E1D5A"/>
    <w:rsid w:val="009E6603"/>
    <w:rsid w:val="009E7E92"/>
    <w:rsid w:val="009F0B72"/>
    <w:rsid w:val="009F120D"/>
    <w:rsid w:val="009F67F0"/>
    <w:rsid w:val="00A02C59"/>
    <w:rsid w:val="00A02E22"/>
    <w:rsid w:val="00A030E9"/>
    <w:rsid w:val="00A0464D"/>
    <w:rsid w:val="00A061D6"/>
    <w:rsid w:val="00A1069A"/>
    <w:rsid w:val="00A1174A"/>
    <w:rsid w:val="00A16656"/>
    <w:rsid w:val="00A16B5F"/>
    <w:rsid w:val="00A20185"/>
    <w:rsid w:val="00A223E3"/>
    <w:rsid w:val="00A22D89"/>
    <w:rsid w:val="00A24BF2"/>
    <w:rsid w:val="00A31803"/>
    <w:rsid w:val="00A3310C"/>
    <w:rsid w:val="00A40AA7"/>
    <w:rsid w:val="00A40AB4"/>
    <w:rsid w:val="00A41314"/>
    <w:rsid w:val="00A41548"/>
    <w:rsid w:val="00A42A73"/>
    <w:rsid w:val="00A43B39"/>
    <w:rsid w:val="00A45C82"/>
    <w:rsid w:val="00A50DE7"/>
    <w:rsid w:val="00A51568"/>
    <w:rsid w:val="00A55328"/>
    <w:rsid w:val="00A579EA"/>
    <w:rsid w:val="00A61F7D"/>
    <w:rsid w:val="00A62E56"/>
    <w:rsid w:val="00A63299"/>
    <w:rsid w:val="00A64F00"/>
    <w:rsid w:val="00A705A2"/>
    <w:rsid w:val="00A70E75"/>
    <w:rsid w:val="00A73BC5"/>
    <w:rsid w:val="00A7624B"/>
    <w:rsid w:val="00A76424"/>
    <w:rsid w:val="00A81F64"/>
    <w:rsid w:val="00A84119"/>
    <w:rsid w:val="00A90CCA"/>
    <w:rsid w:val="00AA2AC6"/>
    <w:rsid w:val="00AB4A8A"/>
    <w:rsid w:val="00AB600B"/>
    <w:rsid w:val="00AC203B"/>
    <w:rsid w:val="00AC2654"/>
    <w:rsid w:val="00AC5F89"/>
    <w:rsid w:val="00AD0F0B"/>
    <w:rsid w:val="00AD20CD"/>
    <w:rsid w:val="00AD278B"/>
    <w:rsid w:val="00AD35AE"/>
    <w:rsid w:val="00AD3691"/>
    <w:rsid w:val="00AD3CAD"/>
    <w:rsid w:val="00AD7A97"/>
    <w:rsid w:val="00AE0578"/>
    <w:rsid w:val="00AE40D8"/>
    <w:rsid w:val="00AE62B4"/>
    <w:rsid w:val="00AE70D4"/>
    <w:rsid w:val="00AF3698"/>
    <w:rsid w:val="00AF3A4D"/>
    <w:rsid w:val="00AF4193"/>
    <w:rsid w:val="00AF6F19"/>
    <w:rsid w:val="00B00366"/>
    <w:rsid w:val="00B01024"/>
    <w:rsid w:val="00B019E0"/>
    <w:rsid w:val="00B01AA4"/>
    <w:rsid w:val="00B10736"/>
    <w:rsid w:val="00B16790"/>
    <w:rsid w:val="00B1776E"/>
    <w:rsid w:val="00B22EBB"/>
    <w:rsid w:val="00B31775"/>
    <w:rsid w:val="00B3567F"/>
    <w:rsid w:val="00B35C80"/>
    <w:rsid w:val="00B42426"/>
    <w:rsid w:val="00B42EEE"/>
    <w:rsid w:val="00B46E38"/>
    <w:rsid w:val="00B47794"/>
    <w:rsid w:val="00B47E65"/>
    <w:rsid w:val="00B55C68"/>
    <w:rsid w:val="00B56963"/>
    <w:rsid w:val="00B6146C"/>
    <w:rsid w:val="00B6333B"/>
    <w:rsid w:val="00B64C8E"/>
    <w:rsid w:val="00B71103"/>
    <w:rsid w:val="00B71E01"/>
    <w:rsid w:val="00B7295F"/>
    <w:rsid w:val="00B72E75"/>
    <w:rsid w:val="00B73130"/>
    <w:rsid w:val="00B7654F"/>
    <w:rsid w:val="00B81254"/>
    <w:rsid w:val="00B818E5"/>
    <w:rsid w:val="00B84F78"/>
    <w:rsid w:val="00B86012"/>
    <w:rsid w:val="00B87AD7"/>
    <w:rsid w:val="00B900B1"/>
    <w:rsid w:val="00B927DF"/>
    <w:rsid w:val="00B92B26"/>
    <w:rsid w:val="00B9642F"/>
    <w:rsid w:val="00B97B94"/>
    <w:rsid w:val="00BA0829"/>
    <w:rsid w:val="00BA1C37"/>
    <w:rsid w:val="00BA656C"/>
    <w:rsid w:val="00BB2E5A"/>
    <w:rsid w:val="00BB4241"/>
    <w:rsid w:val="00BB5FDA"/>
    <w:rsid w:val="00BC0A5D"/>
    <w:rsid w:val="00BC1824"/>
    <w:rsid w:val="00BC3EC8"/>
    <w:rsid w:val="00BC4711"/>
    <w:rsid w:val="00BC5673"/>
    <w:rsid w:val="00BC7E7B"/>
    <w:rsid w:val="00BD13B7"/>
    <w:rsid w:val="00BD61AC"/>
    <w:rsid w:val="00BD65E3"/>
    <w:rsid w:val="00BD717B"/>
    <w:rsid w:val="00BD7672"/>
    <w:rsid w:val="00BE1198"/>
    <w:rsid w:val="00BE18B1"/>
    <w:rsid w:val="00BE3048"/>
    <w:rsid w:val="00BE3680"/>
    <w:rsid w:val="00BE73D7"/>
    <w:rsid w:val="00BF1E78"/>
    <w:rsid w:val="00BF2026"/>
    <w:rsid w:val="00BF290E"/>
    <w:rsid w:val="00BF336E"/>
    <w:rsid w:val="00BF4B56"/>
    <w:rsid w:val="00C1067F"/>
    <w:rsid w:val="00C16F3D"/>
    <w:rsid w:val="00C171C7"/>
    <w:rsid w:val="00C1743E"/>
    <w:rsid w:val="00C176D1"/>
    <w:rsid w:val="00C22C68"/>
    <w:rsid w:val="00C24663"/>
    <w:rsid w:val="00C251F9"/>
    <w:rsid w:val="00C26923"/>
    <w:rsid w:val="00C26A9A"/>
    <w:rsid w:val="00C27C81"/>
    <w:rsid w:val="00C31DB5"/>
    <w:rsid w:val="00C32C2E"/>
    <w:rsid w:val="00C356FD"/>
    <w:rsid w:val="00C35B84"/>
    <w:rsid w:val="00C37F37"/>
    <w:rsid w:val="00C42158"/>
    <w:rsid w:val="00C4529D"/>
    <w:rsid w:val="00C46455"/>
    <w:rsid w:val="00C4731B"/>
    <w:rsid w:val="00C47CEC"/>
    <w:rsid w:val="00C52F21"/>
    <w:rsid w:val="00C5471B"/>
    <w:rsid w:val="00C562BA"/>
    <w:rsid w:val="00C615F3"/>
    <w:rsid w:val="00C61969"/>
    <w:rsid w:val="00C66C41"/>
    <w:rsid w:val="00C67E49"/>
    <w:rsid w:val="00C73AB0"/>
    <w:rsid w:val="00C81211"/>
    <w:rsid w:val="00C86262"/>
    <w:rsid w:val="00C87171"/>
    <w:rsid w:val="00C93767"/>
    <w:rsid w:val="00C93CBF"/>
    <w:rsid w:val="00C94A0C"/>
    <w:rsid w:val="00C94A44"/>
    <w:rsid w:val="00C95BB0"/>
    <w:rsid w:val="00C9698E"/>
    <w:rsid w:val="00C97318"/>
    <w:rsid w:val="00CA2651"/>
    <w:rsid w:val="00CA5745"/>
    <w:rsid w:val="00CA6164"/>
    <w:rsid w:val="00CB1670"/>
    <w:rsid w:val="00CB6354"/>
    <w:rsid w:val="00CC251D"/>
    <w:rsid w:val="00CC5752"/>
    <w:rsid w:val="00CE255F"/>
    <w:rsid w:val="00CE4E0C"/>
    <w:rsid w:val="00CE5A15"/>
    <w:rsid w:val="00CF005C"/>
    <w:rsid w:val="00CF058E"/>
    <w:rsid w:val="00D05135"/>
    <w:rsid w:val="00D055EB"/>
    <w:rsid w:val="00D05DD9"/>
    <w:rsid w:val="00D13EC6"/>
    <w:rsid w:val="00D1795E"/>
    <w:rsid w:val="00D2005F"/>
    <w:rsid w:val="00D2583F"/>
    <w:rsid w:val="00D267FF"/>
    <w:rsid w:val="00D26E00"/>
    <w:rsid w:val="00D303CF"/>
    <w:rsid w:val="00D374E7"/>
    <w:rsid w:val="00D4039E"/>
    <w:rsid w:val="00D41220"/>
    <w:rsid w:val="00D50CB9"/>
    <w:rsid w:val="00D51645"/>
    <w:rsid w:val="00D53C03"/>
    <w:rsid w:val="00D53CB5"/>
    <w:rsid w:val="00D54714"/>
    <w:rsid w:val="00D54982"/>
    <w:rsid w:val="00D572E3"/>
    <w:rsid w:val="00D57D60"/>
    <w:rsid w:val="00D61381"/>
    <w:rsid w:val="00D626BE"/>
    <w:rsid w:val="00D62809"/>
    <w:rsid w:val="00D671AD"/>
    <w:rsid w:val="00D6758B"/>
    <w:rsid w:val="00D71D6B"/>
    <w:rsid w:val="00D748F6"/>
    <w:rsid w:val="00D80F26"/>
    <w:rsid w:val="00D85DEB"/>
    <w:rsid w:val="00D8603D"/>
    <w:rsid w:val="00D8656B"/>
    <w:rsid w:val="00D903B2"/>
    <w:rsid w:val="00D904F8"/>
    <w:rsid w:val="00D90573"/>
    <w:rsid w:val="00D90EF5"/>
    <w:rsid w:val="00D93BF2"/>
    <w:rsid w:val="00D9712F"/>
    <w:rsid w:val="00DA0BEA"/>
    <w:rsid w:val="00DA298D"/>
    <w:rsid w:val="00DA30F9"/>
    <w:rsid w:val="00DA54A9"/>
    <w:rsid w:val="00DA583A"/>
    <w:rsid w:val="00DB46F3"/>
    <w:rsid w:val="00DB6919"/>
    <w:rsid w:val="00DB7B67"/>
    <w:rsid w:val="00DC0A57"/>
    <w:rsid w:val="00DC0CC5"/>
    <w:rsid w:val="00DC2DD6"/>
    <w:rsid w:val="00DD1945"/>
    <w:rsid w:val="00DD2A8A"/>
    <w:rsid w:val="00DD4CE8"/>
    <w:rsid w:val="00DD5AB0"/>
    <w:rsid w:val="00DE0E4B"/>
    <w:rsid w:val="00DE3934"/>
    <w:rsid w:val="00DF0FEC"/>
    <w:rsid w:val="00DF14B9"/>
    <w:rsid w:val="00DF16DF"/>
    <w:rsid w:val="00DF1887"/>
    <w:rsid w:val="00DF2EBB"/>
    <w:rsid w:val="00E003D4"/>
    <w:rsid w:val="00E020FE"/>
    <w:rsid w:val="00E021F2"/>
    <w:rsid w:val="00E079C9"/>
    <w:rsid w:val="00E11C0D"/>
    <w:rsid w:val="00E30C41"/>
    <w:rsid w:val="00E30C82"/>
    <w:rsid w:val="00E34C83"/>
    <w:rsid w:val="00E34CBC"/>
    <w:rsid w:val="00E34F17"/>
    <w:rsid w:val="00E367EE"/>
    <w:rsid w:val="00E3722A"/>
    <w:rsid w:val="00E4002E"/>
    <w:rsid w:val="00E4099E"/>
    <w:rsid w:val="00E41FD2"/>
    <w:rsid w:val="00E43189"/>
    <w:rsid w:val="00E46A41"/>
    <w:rsid w:val="00E54031"/>
    <w:rsid w:val="00E55052"/>
    <w:rsid w:val="00E60C47"/>
    <w:rsid w:val="00E62A43"/>
    <w:rsid w:val="00E663D8"/>
    <w:rsid w:val="00E66CC1"/>
    <w:rsid w:val="00E66D96"/>
    <w:rsid w:val="00E775F5"/>
    <w:rsid w:val="00E84623"/>
    <w:rsid w:val="00E8486B"/>
    <w:rsid w:val="00E9731A"/>
    <w:rsid w:val="00EA0439"/>
    <w:rsid w:val="00EA3FEF"/>
    <w:rsid w:val="00EA409F"/>
    <w:rsid w:val="00EA5C74"/>
    <w:rsid w:val="00EB2553"/>
    <w:rsid w:val="00EB2F83"/>
    <w:rsid w:val="00EB3B27"/>
    <w:rsid w:val="00EB4664"/>
    <w:rsid w:val="00EC55B4"/>
    <w:rsid w:val="00EC62BA"/>
    <w:rsid w:val="00EC7103"/>
    <w:rsid w:val="00EC76B6"/>
    <w:rsid w:val="00ED5A2C"/>
    <w:rsid w:val="00EE3C75"/>
    <w:rsid w:val="00EE464E"/>
    <w:rsid w:val="00EE615B"/>
    <w:rsid w:val="00EE71CC"/>
    <w:rsid w:val="00EF1165"/>
    <w:rsid w:val="00EF63ED"/>
    <w:rsid w:val="00F027C9"/>
    <w:rsid w:val="00F02804"/>
    <w:rsid w:val="00F04285"/>
    <w:rsid w:val="00F13DAA"/>
    <w:rsid w:val="00F14D7C"/>
    <w:rsid w:val="00F16A47"/>
    <w:rsid w:val="00F20DFC"/>
    <w:rsid w:val="00F21407"/>
    <w:rsid w:val="00F23671"/>
    <w:rsid w:val="00F23DAE"/>
    <w:rsid w:val="00F2756F"/>
    <w:rsid w:val="00F276F0"/>
    <w:rsid w:val="00F27AC0"/>
    <w:rsid w:val="00F33117"/>
    <w:rsid w:val="00F35C25"/>
    <w:rsid w:val="00F35EA5"/>
    <w:rsid w:val="00F457D0"/>
    <w:rsid w:val="00F457F7"/>
    <w:rsid w:val="00F4781D"/>
    <w:rsid w:val="00F47F9D"/>
    <w:rsid w:val="00F521A5"/>
    <w:rsid w:val="00F5425B"/>
    <w:rsid w:val="00F55C8B"/>
    <w:rsid w:val="00F618B8"/>
    <w:rsid w:val="00F65993"/>
    <w:rsid w:val="00F71EEC"/>
    <w:rsid w:val="00F73FC1"/>
    <w:rsid w:val="00F74DA0"/>
    <w:rsid w:val="00F80808"/>
    <w:rsid w:val="00F90EDF"/>
    <w:rsid w:val="00F91F4D"/>
    <w:rsid w:val="00F93865"/>
    <w:rsid w:val="00F96FAC"/>
    <w:rsid w:val="00F97FB5"/>
    <w:rsid w:val="00FA1582"/>
    <w:rsid w:val="00FA255F"/>
    <w:rsid w:val="00FA2821"/>
    <w:rsid w:val="00FA2B9D"/>
    <w:rsid w:val="00FA762A"/>
    <w:rsid w:val="00FA76A0"/>
    <w:rsid w:val="00FA7E82"/>
    <w:rsid w:val="00FB4D19"/>
    <w:rsid w:val="00FB6132"/>
    <w:rsid w:val="00FC1B68"/>
    <w:rsid w:val="00FC48DE"/>
    <w:rsid w:val="00FC493D"/>
    <w:rsid w:val="00FC7D29"/>
    <w:rsid w:val="00FD1274"/>
    <w:rsid w:val="00FD13A8"/>
    <w:rsid w:val="00FD2934"/>
    <w:rsid w:val="00FD2D88"/>
    <w:rsid w:val="00FE36B4"/>
    <w:rsid w:val="00FE3F84"/>
    <w:rsid w:val="00FE431F"/>
    <w:rsid w:val="00FE4F54"/>
    <w:rsid w:val="00FE5071"/>
    <w:rsid w:val="00FE648E"/>
    <w:rsid w:val="00FE6A16"/>
    <w:rsid w:val="00FF17A2"/>
    <w:rsid w:val="00FF338E"/>
    <w:rsid w:val="00FF3EFE"/>
    <w:rsid w:val="00FF5954"/>
    <w:rsid w:val="00FF5C52"/>
    <w:rsid w:val="00FF6F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790"/>
    <w:pPr>
      <w:autoSpaceDE w:val="0"/>
      <w:autoSpaceDN w:val="0"/>
      <w:spacing w:after="0" w:line="240" w:lineRule="auto"/>
    </w:pPr>
    <w:rPr>
      <w:sz w:val="20"/>
      <w:szCs w:val="20"/>
      <w:lang w:val="en-GB" w:eastAsia="ru-RU"/>
    </w:rPr>
  </w:style>
  <w:style w:type="paragraph" w:styleId="1">
    <w:name w:val="heading 1"/>
    <w:basedOn w:val="a"/>
    <w:next w:val="a"/>
    <w:link w:val="10"/>
    <w:uiPriority w:val="99"/>
    <w:qFormat/>
    <w:rsid w:val="00B16790"/>
    <w:pPr>
      <w:keepNext/>
      <w:ind w:right="-568" w:hanging="284"/>
      <w:jc w:val="center"/>
      <w:outlineLvl w:val="0"/>
    </w:pPr>
    <w:rPr>
      <w:rFonts w:ascii="CyrillicHlv" w:hAnsi="CyrillicHlv" w:cs="CyrillicHlv"/>
      <w:sz w:val="32"/>
      <w:szCs w:val="32"/>
    </w:rPr>
  </w:style>
  <w:style w:type="paragraph" w:styleId="2">
    <w:name w:val="heading 2"/>
    <w:basedOn w:val="a"/>
    <w:next w:val="a"/>
    <w:link w:val="20"/>
    <w:uiPriority w:val="99"/>
    <w:qFormat/>
    <w:rsid w:val="00B16790"/>
    <w:pPr>
      <w:keepNext/>
      <w:ind w:firstLine="426"/>
      <w:outlineLvl w:val="1"/>
    </w:pPr>
    <w:rPr>
      <w:rFonts w:ascii="Arial" w:hAnsi="Arial" w:cs="Arial"/>
      <w:sz w:val="28"/>
      <w:szCs w:val="28"/>
      <w:lang w:val="uk-UA"/>
    </w:rPr>
  </w:style>
  <w:style w:type="paragraph" w:styleId="3">
    <w:name w:val="heading 3"/>
    <w:basedOn w:val="a"/>
    <w:next w:val="a"/>
    <w:link w:val="30"/>
    <w:uiPriority w:val="99"/>
    <w:qFormat/>
    <w:rsid w:val="00B16790"/>
    <w:pPr>
      <w:keepNext/>
      <w:ind w:left="-284" w:right="5669"/>
      <w:outlineLvl w:val="2"/>
    </w:pPr>
    <w:rPr>
      <w:rFonts w:ascii="Arial" w:hAnsi="Arial" w:cs="Arial"/>
      <w:sz w:val="24"/>
      <w:szCs w:val="24"/>
      <w:lang w:val="uk-UA"/>
    </w:rPr>
  </w:style>
  <w:style w:type="paragraph" w:styleId="4">
    <w:name w:val="heading 4"/>
    <w:basedOn w:val="a"/>
    <w:next w:val="a"/>
    <w:link w:val="40"/>
    <w:uiPriority w:val="99"/>
    <w:qFormat/>
    <w:rsid w:val="00B16790"/>
    <w:pPr>
      <w:keepNext/>
      <w:ind w:left="5103" w:right="-851"/>
      <w:outlineLvl w:val="3"/>
    </w:pPr>
    <w:rPr>
      <w:rFonts w:ascii="Arial" w:hAnsi="Arial" w:cs="Arial"/>
      <w:b/>
      <w:bCs/>
      <w:sz w:val="24"/>
      <w:szCs w:val="24"/>
      <w:lang w:val="uk-UA"/>
    </w:rPr>
  </w:style>
  <w:style w:type="paragraph" w:styleId="5">
    <w:name w:val="heading 5"/>
    <w:basedOn w:val="a"/>
    <w:next w:val="a"/>
    <w:link w:val="50"/>
    <w:uiPriority w:val="99"/>
    <w:qFormat/>
    <w:rsid w:val="00B16790"/>
    <w:pPr>
      <w:keepNext/>
      <w:ind w:left="284"/>
      <w:outlineLvl w:val="4"/>
    </w:pPr>
    <w:rPr>
      <w:b/>
      <w:bCs/>
      <w:sz w:val="36"/>
      <w:szCs w:val="36"/>
      <w:lang w:val="uk-UA"/>
    </w:rPr>
  </w:style>
  <w:style w:type="paragraph" w:styleId="6">
    <w:name w:val="heading 6"/>
    <w:basedOn w:val="a"/>
    <w:next w:val="a"/>
    <w:link w:val="60"/>
    <w:uiPriority w:val="99"/>
    <w:qFormat/>
    <w:rsid w:val="00B16790"/>
    <w:pPr>
      <w:keepNext/>
      <w:ind w:left="4536"/>
      <w:outlineLvl w:val="5"/>
    </w:pPr>
    <w:rPr>
      <w:rFonts w:ascii="Arial" w:hAnsi="Arial" w:cs="Arial"/>
      <w:b/>
      <w:bCs/>
      <w:sz w:val="22"/>
      <w:szCs w:val="22"/>
      <w:lang w:val="uk-UA"/>
    </w:rPr>
  </w:style>
  <w:style w:type="paragraph" w:styleId="7">
    <w:name w:val="heading 7"/>
    <w:basedOn w:val="a"/>
    <w:next w:val="a"/>
    <w:link w:val="70"/>
    <w:uiPriority w:val="99"/>
    <w:qFormat/>
    <w:rsid w:val="00B16790"/>
    <w:pPr>
      <w:keepNext/>
      <w:ind w:left="-284" w:right="-710" w:firstLine="851"/>
      <w:jc w:val="both"/>
      <w:outlineLvl w:val="6"/>
    </w:pPr>
    <w:rPr>
      <w:rFonts w:ascii="Arial" w:hAnsi="Arial" w:cs="Arial"/>
      <w:b/>
      <w:bCs/>
      <w:sz w:val="22"/>
      <w:szCs w:val="22"/>
      <w:lang w:val="uk-UA"/>
    </w:rPr>
  </w:style>
  <w:style w:type="paragraph" w:styleId="8">
    <w:name w:val="heading 8"/>
    <w:basedOn w:val="a"/>
    <w:next w:val="a"/>
    <w:link w:val="80"/>
    <w:uiPriority w:val="99"/>
    <w:qFormat/>
    <w:rsid w:val="00B16790"/>
    <w:pPr>
      <w:keepNext/>
      <w:outlineLvl w:val="7"/>
    </w:pPr>
    <w:rPr>
      <w:b/>
      <w:bCs/>
      <w:sz w:val="28"/>
      <w:szCs w:val="28"/>
      <w:lang w:val="uk-UA"/>
    </w:rPr>
  </w:style>
  <w:style w:type="paragraph" w:styleId="9">
    <w:name w:val="heading 9"/>
    <w:basedOn w:val="a"/>
    <w:next w:val="a"/>
    <w:link w:val="90"/>
    <w:uiPriority w:val="99"/>
    <w:qFormat/>
    <w:rsid w:val="00B16790"/>
    <w:pPr>
      <w:keepNext/>
      <w:ind w:left="5245" w:right="-142"/>
      <w:outlineLvl w:val="8"/>
    </w:pPr>
    <w:rPr>
      <w:rFonts w:ascii="Arial" w:hAnsi="Arial" w:cs="Arial"/>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16790"/>
    <w:rPr>
      <w:rFonts w:ascii="Cambria" w:hAnsi="Cambria" w:cs="Cambria"/>
      <w:b/>
      <w:bCs/>
      <w:kern w:val="32"/>
      <w:sz w:val="32"/>
      <w:szCs w:val="32"/>
      <w:lang w:val="en-GB"/>
    </w:rPr>
  </w:style>
  <w:style w:type="character" w:customStyle="1" w:styleId="20">
    <w:name w:val="Заголовок 2 Знак"/>
    <w:basedOn w:val="a0"/>
    <w:link w:val="2"/>
    <w:uiPriority w:val="99"/>
    <w:semiHidden/>
    <w:locked/>
    <w:rsid w:val="00B16790"/>
    <w:rPr>
      <w:rFonts w:ascii="Cambria" w:hAnsi="Cambria" w:cs="Cambria"/>
      <w:b/>
      <w:bCs/>
      <w:i/>
      <w:iCs/>
      <w:sz w:val="28"/>
      <w:szCs w:val="28"/>
      <w:lang w:val="en-GB"/>
    </w:rPr>
  </w:style>
  <w:style w:type="character" w:customStyle="1" w:styleId="30">
    <w:name w:val="Заголовок 3 Знак"/>
    <w:basedOn w:val="a0"/>
    <w:link w:val="3"/>
    <w:uiPriority w:val="99"/>
    <w:semiHidden/>
    <w:locked/>
    <w:rsid w:val="00B16790"/>
    <w:rPr>
      <w:rFonts w:ascii="Cambria" w:hAnsi="Cambria" w:cs="Cambria"/>
      <w:b/>
      <w:bCs/>
      <w:sz w:val="26"/>
      <w:szCs w:val="26"/>
      <w:lang w:val="en-GB"/>
    </w:rPr>
  </w:style>
  <w:style w:type="character" w:customStyle="1" w:styleId="40">
    <w:name w:val="Заголовок 4 Знак"/>
    <w:basedOn w:val="a0"/>
    <w:link w:val="4"/>
    <w:uiPriority w:val="99"/>
    <w:semiHidden/>
    <w:locked/>
    <w:rsid w:val="00B16790"/>
    <w:rPr>
      <w:rFonts w:ascii="Calibri" w:hAnsi="Calibri" w:cs="Calibri"/>
      <w:b/>
      <w:bCs/>
      <w:sz w:val="28"/>
      <w:szCs w:val="28"/>
      <w:lang w:val="en-GB"/>
    </w:rPr>
  </w:style>
  <w:style w:type="character" w:customStyle="1" w:styleId="50">
    <w:name w:val="Заголовок 5 Знак"/>
    <w:basedOn w:val="a0"/>
    <w:link w:val="5"/>
    <w:uiPriority w:val="99"/>
    <w:semiHidden/>
    <w:locked/>
    <w:rsid w:val="00B16790"/>
    <w:rPr>
      <w:rFonts w:ascii="Calibri" w:hAnsi="Calibri" w:cs="Calibri"/>
      <w:b/>
      <w:bCs/>
      <w:i/>
      <w:iCs/>
      <w:sz w:val="26"/>
      <w:szCs w:val="26"/>
      <w:lang w:val="en-GB"/>
    </w:rPr>
  </w:style>
  <w:style w:type="character" w:customStyle="1" w:styleId="60">
    <w:name w:val="Заголовок 6 Знак"/>
    <w:basedOn w:val="a0"/>
    <w:link w:val="6"/>
    <w:uiPriority w:val="99"/>
    <w:semiHidden/>
    <w:locked/>
    <w:rsid w:val="00DA0BEA"/>
    <w:rPr>
      <w:rFonts w:ascii="Arial" w:hAnsi="Arial" w:cs="Arial"/>
      <w:b/>
      <w:bCs/>
      <w:sz w:val="22"/>
      <w:szCs w:val="22"/>
      <w:lang w:val="uk-UA" w:eastAsia="ru-RU"/>
    </w:rPr>
  </w:style>
  <w:style w:type="character" w:customStyle="1" w:styleId="70">
    <w:name w:val="Заголовок 7 Знак"/>
    <w:basedOn w:val="a0"/>
    <w:link w:val="7"/>
    <w:uiPriority w:val="99"/>
    <w:semiHidden/>
    <w:locked/>
    <w:rsid w:val="00B16790"/>
    <w:rPr>
      <w:rFonts w:ascii="Calibri" w:hAnsi="Calibri" w:cs="Calibri"/>
      <w:sz w:val="24"/>
      <w:szCs w:val="24"/>
      <w:lang w:val="en-GB"/>
    </w:rPr>
  </w:style>
  <w:style w:type="character" w:customStyle="1" w:styleId="80">
    <w:name w:val="Заголовок 8 Знак"/>
    <w:basedOn w:val="a0"/>
    <w:link w:val="8"/>
    <w:uiPriority w:val="99"/>
    <w:semiHidden/>
    <w:locked/>
    <w:rsid w:val="00B16790"/>
    <w:rPr>
      <w:rFonts w:ascii="Calibri" w:hAnsi="Calibri" w:cs="Calibri"/>
      <w:i/>
      <w:iCs/>
      <w:sz w:val="24"/>
      <w:szCs w:val="24"/>
      <w:lang w:val="en-GB"/>
    </w:rPr>
  </w:style>
  <w:style w:type="character" w:customStyle="1" w:styleId="90">
    <w:name w:val="Заголовок 9 Знак"/>
    <w:basedOn w:val="a0"/>
    <w:link w:val="9"/>
    <w:uiPriority w:val="99"/>
    <w:semiHidden/>
    <w:locked/>
    <w:rsid w:val="00B16790"/>
    <w:rPr>
      <w:rFonts w:ascii="Cambria" w:hAnsi="Cambria" w:cs="Cambria"/>
      <w:lang w:val="en-GB"/>
    </w:rPr>
  </w:style>
  <w:style w:type="character" w:customStyle="1" w:styleId="a3">
    <w:name w:val="Основной шрифт"/>
    <w:uiPriority w:val="99"/>
    <w:rsid w:val="00B16790"/>
  </w:style>
  <w:style w:type="paragraph" w:styleId="a4">
    <w:name w:val="Plain Text"/>
    <w:basedOn w:val="a"/>
    <w:link w:val="a5"/>
    <w:uiPriority w:val="99"/>
    <w:rsid w:val="00B16790"/>
    <w:rPr>
      <w:rFonts w:ascii="Courier New" w:hAnsi="Courier New" w:cs="Courier New"/>
      <w:lang w:val="uk-UA"/>
    </w:rPr>
  </w:style>
  <w:style w:type="character" w:customStyle="1" w:styleId="a5">
    <w:name w:val="Текст Знак"/>
    <w:basedOn w:val="a0"/>
    <w:link w:val="a4"/>
    <w:uiPriority w:val="99"/>
    <w:semiHidden/>
    <w:locked/>
    <w:rsid w:val="00B16790"/>
    <w:rPr>
      <w:rFonts w:ascii="Courier New" w:hAnsi="Courier New" w:cs="Courier New"/>
      <w:sz w:val="20"/>
      <w:szCs w:val="20"/>
      <w:lang w:val="en-GB"/>
    </w:rPr>
  </w:style>
  <w:style w:type="paragraph" w:styleId="a6">
    <w:name w:val="Block Text"/>
    <w:basedOn w:val="a"/>
    <w:uiPriority w:val="99"/>
    <w:rsid w:val="00B16790"/>
    <w:pPr>
      <w:ind w:left="-284" w:right="-710"/>
      <w:jc w:val="both"/>
    </w:pPr>
    <w:rPr>
      <w:rFonts w:ascii="Arial" w:hAnsi="Arial" w:cs="Arial"/>
      <w:sz w:val="24"/>
      <w:szCs w:val="24"/>
      <w:lang w:val="uk-UA"/>
    </w:rPr>
  </w:style>
  <w:style w:type="paragraph" w:styleId="a7">
    <w:name w:val="Title"/>
    <w:basedOn w:val="a"/>
    <w:link w:val="a8"/>
    <w:uiPriority w:val="99"/>
    <w:qFormat/>
    <w:rsid w:val="00B16790"/>
    <w:pPr>
      <w:jc w:val="center"/>
    </w:pPr>
    <w:rPr>
      <w:sz w:val="24"/>
      <w:szCs w:val="24"/>
      <w:lang w:val="uk-UA"/>
    </w:rPr>
  </w:style>
  <w:style w:type="paragraph" w:styleId="21">
    <w:name w:val="Body Text Indent 2"/>
    <w:basedOn w:val="a"/>
    <w:link w:val="22"/>
    <w:uiPriority w:val="99"/>
    <w:rsid w:val="00B16790"/>
    <w:pPr>
      <w:ind w:left="68"/>
      <w:jc w:val="both"/>
    </w:pPr>
    <w:rPr>
      <w:sz w:val="28"/>
      <w:szCs w:val="28"/>
      <w:lang w:val="uk-UA"/>
    </w:rPr>
  </w:style>
  <w:style w:type="character" w:customStyle="1" w:styleId="a8">
    <w:name w:val="Название Знак"/>
    <w:basedOn w:val="a0"/>
    <w:link w:val="a7"/>
    <w:uiPriority w:val="99"/>
    <w:locked/>
    <w:rsid w:val="00B16790"/>
    <w:rPr>
      <w:rFonts w:ascii="Cambria" w:hAnsi="Cambria" w:cs="Cambria"/>
      <w:b/>
      <w:bCs/>
      <w:kern w:val="28"/>
      <w:sz w:val="32"/>
      <w:szCs w:val="32"/>
      <w:lang w:val="en-GB"/>
    </w:rPr>
  </w:style>
  <w:style w:type="character" w:customStyle="1" w:styleId="22">
    <w:name w:val="Основной текст с отступом 2 Знак"/>
    <w:basedOn w:val="a0"/>
    <w:link w:val="21"/>
    <w:uiPriority w:val="99"/>
    <w:semiHidden/>
    <w:locked/>
    <w:rsid w:val="00B16790"/>
    <w:rPr>
      <w:rFonts w:cs="Times New Roman"/>
      <w:sz w:val="20"/>
      <w:szCs w:val="20"/>
      <w:lang w:val="en-GB"/>
    </w:rPr>
  </w:style>
  <w:style w:type="paragraph" w:styleId="a9">
    <w:name w:val="Body Text"/>
    <w:basedOn w:val="a"/>
    <w:link w:val="aa"/>
    <w:uiPriority w:val="99"/>
    <w:rsid w:val="00B16790"/>
    <w:pPr>
      <w:ind w:right="-1192"/>
    </w:pPr>
    <w:rPr>
      <w:sz w:val="24"/>
      <w:szCs w:val="24"/>
      <w:lang w:val="uk-UA"/>
    </w:rPr>
  </w:style>
  <w:style w:type="character" w:customStyle="1" w:styleId="aa">
    <w:name w:val="Основной текст Знак"/>
    <w:basedOn w:val="a0"/>
    <w:link w:val="a9"/>
    <w:uiPriority w:val="99"/>
    <w:semiHidden/>
    <w:locked/>
    <w:rsid w:val="00DA0BEA"/>
    <w:rPr>
      <w:rFonts w:cs="Times New Roman"/>
      <w:sz w:val="24"/>
      <w:szCs w:val="24"/>
      <w:lang w:val="uk-UA" w:eastAsia="ru-RU"/>
    </w:rPr>
  </w:style>
  <w:style w:type="paragraph" w:styleId="23">
    <w:name w:val="Body Text 2"/>
    <w:basedOn w:val="a"/>
    <w:link w:val="24"/>
    <w:uiPriority w:val="99"/>
    <w:rsid w:val="00B16790"/>
    <w:rPr>
      <w:sz w:val="28"/>
      <w:szCs w:val="28"/>
      <w:lang w:val="uk-UA"/>
    </w:rPr>
  </w:style>
  <w:style w:type="character" w:customStyle="1" w:styleId="24">
    <w:name w:val="Основной текст 2 Знак"/>
    <w:basedOn w:val="a0"/>
    <w:link w:val="23"/>
    <w:uiPriority w:val="99"/>
    <w:semiHidden/>
    <w:locked/>
    <w:rsid w:val="00B16790"/>
    <w:rPr>
      <w:rFonts w:cs="Times New Roman"/>
      <w:sz w:val="20"/>
      <w:szCs w:val="20"/>
      <w:lang w:val="en-GB"/>
    </w:rPr>
  </w:style>
  <w:style w:type="paragraph" w:styleId="31">
    <w:name w:val="Body Text Indent 3"/>
    <w:basedOn w:val="a"/>
    <w:link w:val="32"/>
    <w:uiPriority w:val="99"/>
    <w:rsid w:val="00B16790"/>
    <w:pPr>
      <w:ind w:firstLine="851"/>
      <w:jc w:val="both"/>
    </w:pPr>
    <w:rPr>
      <w:sz w:val="28"/>
      <w:szCs w:val="28"/>
      <w:lang w:val="uk-UA"/>
    </w:rPr>
  </w:style>
  <w:style w:type="character" w:customStyle="1" w:styleId="32">
    <w:name w:val="Основной текст с отступом 3 Знак"/>
    <w:basedOn w:val="a0"/>
    <w:link w:val="31"/>
    <w:uiPriority w:val="99"/>
    <w:semiHidden/>
    <w:locked/>
    <w:rsid w:val="00B16790"/>
    <w:rPr>
      <w:rFonts w:cs="Times New Roman"/>
      <w:sz w:val="16"/>
      <w:szCs w:val="16"/>
      <w:lang w:val="en-GB"/>
    </w:rPr>
  </w:style>
  <w:style w:type="paragraph" w:styleId="ab">
    <w:name w:val="header"/>
    <w:basedOn w:val="a"/>
    <w:link w:val="ac"/>
    <w:uiPriority w:val="99"/>
    <w:rsid w:val="00B16790"/>
    <w:pPr>
      <w:tabs>
        <w:tab w:val="center" w:pos="4153"/>
        <w:tab w:val="right" w:pos="8306"/>
      </w:tabs>
    </w:pPr>
    <w:rPr>
      <w:lang w:val="ru-RU"/>
    </w:rPr>
  </w:style>
  <w:style w:type="character" w:customStyle="1" w:styleId="ac">
    <w:name w:val="Верхний колонтитул Знак"/>
    <w:basedOn w:val="a0"/>
    <w:link w:val="ab"/>
    <w:uiPriority w:val="99"/>
    <w:semiHidden/>
    <w:locked/>
    <w:rsid w:val="00B16790"/>
    <w:rPr>
      <w:rFonts w:cs="Times New Roman"/>
      <w:sz w:val="20"/>
      <w:szCs w:val="20"/>
      <w:lang w:val="en-GB"/>
    </w:rPr>
  </w:style>
  <w:style w:type="paragraph" w:customStyle="1" w:styleId="41">
    <w:name w:val="заголовок 4"/>
    <w:basedOn w:val="a"/>
    <w:next w:val="a"/>
    <w:uiPriority w:val="99"/>
    <w:rsid w:val="00B16790"/>
    <w:pPr>
      <w:keepNext/>
      <w:outlineLvl w:val="3"/>
    </w:pPr>
    <w:rPr>
      <w:rFonts w:ascii="Arial" w:hAnsi="Arial" w:cs="Arial"/>
      <w:b/>
      <w:bCs/>
      <w:sz w:val="36"/>
      <w:szCs w:val="36"/>
      <w:lang w:val="uk-UA"/>
    </w:rPr>
  </w:style>
  <w:style w:type="paragraph" w:styleId="ad">
    <w:name w:val="Balloon Text"/>
    <w:basedOn w:val="a"/>
    <w:link w:val="ae"/>
    <w:uiPriority w:val="99"/>
    <w:semiHidden/>
    <w:rsid w:val="00433E03"/>
    <w:rPr>
      <w:rFonts w:ascii="Tahoma" w:hAnsi="Tahoma" w:cs="Tahoma"/>
      <w:sz w:val="16"/>
      <w:szCs w:val="16"/>
    </w:rPr>
  </w:style>
  <w:style w:type="character" w:customStyle="1" w:styleId="ae">
    <w:name w:val="Текст выноски Знак"/>
    <w:basedOn w:val="a0"/>
    <w:link w:val="ad"/>
    <w:uiPriority w:val="99"/>
    <w:semiHidden/>
    <w:locked/>
    <w:rsid w:val="00B16790"/>
    <w:rPr>
      <w:rFonts w:ascii="Tahoma" w:hAnsi="Tahoma" w:cs="Tahoma"/>
      <w:sz w:val="16"/>
      <w:szCs w:val="16"/>
      <w:lang w:val="en-GB"/>
    </w:rPr>
  </w:style>
  <w:style w:type="character" w:styleId="af">
    <w:name w:val="page number"/>
    <w:basedOn w:val="a0"/>
    <w:uiPriority w:val="99"/>
    <w:rsid w:val="002A6534"/>
    <w:rPr>
      <w:rFonts w:cs="Times New Roman"/>
    </w:rPr>
  </w:style>
  <w:style w:type="character" w:styleId="af0">
    <w:name w:val="Hyperlink"/>
    <w:basedOn w:val="a0"/>
    <w:uiPriority w:val="99"/>
    <w:rsid w:val="00733694"/>
    <w:rPr>
      <w:rFonts w:cs="Times New Roman"/>
      <w:color w:val="0000FF"/>
      <w:u w:val="single"/>
    </w:rPr>
  </w:style>
  <w:style w:type="character" w:customStyle="1" w:styleId="11">
    <w:name w:val="Основной текст + Полужирный1"/>
    <w:rsid w:val="00162721"/>
    <w:rPr>
      <w:rFonts w:ascii="Times New Roman" w:hAnsi="Times New Roman"/>
      <w:b/>
      <w:color w:val="000000"/>
      <w:spacing w:val="0"/>
      <w:w w:val="100"/>
      <w:position w:val="0"/>
      <w:sz w:val="22"/>
      <w:u w:val="none"/>
      <w:vertAlign w:val="baseline"/>
      <w:lang w:val="uk-UA"/>
    </w:rPr>
  </w:style>
  <w:style w:type="paragraph" w:customStyle="1" w:styleId="12">
    <w:name w:val="Знак Знак Знак1 Знак Знак Знак Знак Знак Знак Знак Знак Знак Знак Знак Знак"/>
    <w:basedOn w:val="a"/>
    <w:uiPriority w:val="99"/>
    <w:rsid w:val="009C1E30"/>
    <w:pPr>
      <w:autoSpaceDE/>
      <w:autoSpaceDN/>
    </w:pPr>
    <w:rPr>
      <w:rFonts w:ascii="Verdana" w:hAnsi="Verdana" w:cs="Verdana"/>
      <w:lang w:val="en-US" w:eastAsia="en-US"/>
    </w:rPr>
  </w:style>
  <w:style w:type="paragraph" w:customStyle="1" w:styleId="af1">
    <w:name w:val="Знак Знак Знак Знак Знак"/>
    <w:basedOn w:val="a"/>
    <w:uiPriority w:val="99"/>
    <w:rsid w:val="004244BD"/>
    <w:pPr>
      <w:autoSpaceDE/>
      <w:autoSpaceDN/>
      <w:spacing w:after="160" w:line="240" w:lineRule="exact"/>
    </w:pPr>
    <w:rPr>
      <w:rFonts w:ascii="Verdana" w:hAnsi="Verdana" w:cs="Verdana"/>
      <w:lang w:val="en-US" w:eastAsia="en-US"/>
    </w:rPr>
  </w:style>
  <w:style w:type="character" w:customStyle="1" w:styleId="af2">
    <w:name w:val="Основной текст_"/>
    <w:link w:val="33"/>
    <w:locked/>
    <w:rsid w:val="0088123B"/>
    <w:rPr>
      <w:spacing w:val="4"/>
      <w:sz w:val="25"/>
      <w:shd w:val="clear" w:color="auto" w:fill="FFFFFF"/>
    </w:rPr>
  </w:style>
  <w:style w:type="paragraph" w:customStyle="1" w:styleId="33">
    <w:name w:val="Основной текст3"/>
    <w:basedOn w:val="a"/>
    <w:link w:val="af2"/>
    <w:rsid w:val="0088123B"/>
    <w:pPr>
      <w:widowControl w:val="0"/>
      <w:shd w:val="clear" w:color="auto" w:fill="FFFFFF"/>
      <w:autoSpaceDE/>
      <w:autoSpaceDN/>
      <w:spacing w:before="360" w:after="240" w:line="317" w:lineRule="exact"/>
      <w:jc w:val="both"/>
    </w:pPr>
    <w:rPr>
      <w:noProof/>
      <w:spacing w:val="4"/>
      <w:sz w:val="25"/>
      <w:szCs w:val="25"/>
      <w:shd w:val="clear" w:color="auto" w:fill="FFFFFF"/>
      <w:lang w:val="uk-UA" w:eastAsia="uk-UA"/>
    </w:rPr>
  </w:style>
  <w:style w:type="paragraph" w:customStyle="1" w:styleId="13">
    <w:name w:val="Знак Знак Знак Знак Знак1"/>
    <w:basedOn w:val="a"/>
    <w:uiPriority w:val="99"/>
    <w:rsid w:val="00DA0BEA"/>
    <w:pPr>
      <w:autoSpaceDE/>
      <w:autoSpaceDN/>
      <w:spacing w:after="160" w:line="240" w:lineRule="exact"/>
    </w:pPr>
    <w:rPr>
      <w:rFonts w:ascii="Verdana" w:hAnsi="Verdana" w:cs="Verdana"/>
      <w:lang w:val="en-US" w:eastAsia="en-US"/>
    </w:rPr>
  </w:style>
  <w:style w:type="paragraph" w:styleId="af3">
    <w:name w:val="Normal (Web)"/>
    <w:basedOn w:val="a"/>
    <w:uiPriority w:val="99"/>
    <w:semiHidden/>
    <w:rsid w:val="00E41FD2"/>
    <w:pPr>
      <w:autoSpaceDE/>
      <w:autoSpaceDN/>
      <w:spacing w:before="100" w:beforeAutospacing="1" w:after="100" w:afterAutospacing="1"/>
    </w:pPr>
    <w:rPr>
      <w:sz w:val="24"/>
      <w:szCs w:val="24"/>
      <w:lang w:val="ru-RU"/>
    </w:rPr>
  </w:style>
  <w:style w:type="paragraph" w:customStyle="1" w:styleId="af4">
    <w:name w:val="Мій_стандарт"/>
    <w:basedOn w:val="a"/>
    <w:link w:val="af5"/>
    <w:uiPriority w:val="99"/>
    <w:rsid w:val="001453F8"/>
    <w:pPr>
      <w:autoSpaceDE/>
      <w:autoSpaceDN/>
      <w:ind w:firstLine="709"/>
      <w:jc w:val="both"/>
    </w:pPr>
    <w:rPr>
      <w:sz w:val="24"/>
      <w:szCs w:val="24"/>
      <w:lang w:val="uk-UA" w:eastAsia="en-US"/>
    </w:rPr>
  </w:style>
  <w:style w:type="character" w:customStyle="1" w:styleId="af5">
    <w:name w:val="Мій_стандарт Знак"/>
    <w:basedOn w:val="a0"/>
    <w:link w:val="af4"/>
    <w:uiPriority w:val="99"/>
    <w:locked/>
    <w:rsid w:val="001453F8"/>
    <w:rPr>
      <w:rFonts w:eastAsia="Times New Roman" w:cs="Times New Roman"/>
      <w:sz w:val="24"/>
      <w:szCs w:val="24"/>
      <w:lang w:val="uk-UA" w:eastAsia="en-US"/>
    </w:rPr>
  </w:style>
  <w:style w:type="paragraph" w:customStyle="1" w:styleId="25">
    <w:name w:val="Знак Знак Знак Знак Знак2"/>
    <w:basedOn w:val="a"/>
    <w:uiPriority w:val="99"/>
    <w:rsid w:val="001F735B"/>
    <w:pPr>
      <w:autoSpaceDE/>
      <w:autoSpaceDN/>
      <w:spacing w:after="160" w:line="240" w:lineRule="exact"/>
    </w:pPr>
    <w:rPr>
      <w:rFonts w:ascii="Verdana" w:hAnsi="Verdana" w:cs="Verdana"/>
      <w:lang w:val="en-US" w:eastAsia="en-US"/>
    </w:rPr>
  </w:style>
  <w:style w:type="paragraph" w:customStyle="1" w:styleId="af6">
    <w:name w:val="Знак"/>
    <w:basedOn w:val="a"/>
    <w:uiPriority w:val="99"/>
    <w:rsid w:val="00B71E01"/>
    <w:pPr>
      <w:autoSpaceDE/>
      <w:autoSpaceDN/>
    </w:pPr>
    <w:rPr>
      <w:rFonts w:ascii="Verdana" w:hAnsi="Verdana" w:cs="Verdana"/>
      <w:lang w:val="en-US" w:eastAsia="en-US"/>
    </w:rPr>
  </w:style>
  <w:style w:type="paragraph" w:customStyle="1" w:styleId="34">
    <w:name w:val="Знак3"/>
    <w:basedOn w:val="a"/>
    <w:uiPriority w:val="99"/>
    <w:rsid w:val="00D572E3"/>
    <w:pPr>
      <w:autoSpaceDE/>
      <w:autoSpaceDN/>
    </w:pPr>
    <w:rPr>
      <w:rFonts w:ascii="Verdana" w:hAnsi="Verdana" w:cs="Verdana"/>
      <w:lang w:val="en-US" w:eastAsia="en-US"/>
    </w:rPr>
  </w:style>
  <w:style w:type="paragraph" w:customStyle="1" w:styleId="51">
    <w:name w:val="Знак5"/>
    <w:basedOn w:val="a"/>
    <w:uiPriority w:val="99"/>
    <w:rsid w:val="00460D1A"/>
    <w:pPr>
      <w:autoSpaceDE/>
      <w:autoSpaceDN/>
    </w:pPr>
    <w:rPr>
      <w:rFonts w:ascii="Verdana" w:hAnsi="Verdana" w:cs="Verdana"/>
      <w:lang w:val="en-US" w:eastAsia="en-US"/>
    </w:rPr>
  </w:style>
  <w:style w:type="character" w:customStyle="1" w:styleId="FontStyle12">
    <w:name w:val="Font Style12"/>
    <w:basedOn w:val="a0"/>
    <w:rsid w:val="00460D1A"/>
    <w:rPr>
      <w:rFonts w:ascii="Times New Roman" w:hAnsi="Times New Roman" w:cs="Times New Roman"/>
      <w:sz w:val="20"/>
      <w:szCs w:val="20"/>
    </w:rPr>
  </w:style>
  <w:style w:type="paragraph" w:customStyle="1" w:styleId="af7">
    <w:name w:val="Нормальний текст"/>
    <w:basedOn w:val="a"/>
    <w:uiPriority w:val="99"/>
    <w:rsid w:val="0056432F"/>
    <w:pPr>
      <w:autoSpaceDE/>
      <w:autoSpaceDN/>
      <w:spacing w:before="120"/>
      <w:ind w:firstLine="567"/>
    </w:pPr>
    <w:rPr>
      <w:rFonts w:ascii="Antiqua" w:hAnsi="Antiqua" w:cs="Antiqua"/>
      <w:sz w:val="26"/>
      <w:szCs w:val="26"/>
      <w:lang w:val="uk-UA"/>
    </w:rPr>
  </w:style>
  <w:style w:type="character" w:customStyle="1" w:styleId="rvts0">
    <w:name w:val="rvts0"/>
    <w:uiPriority w:val="99"/>
    <w:rsid w:val="0056432F"/>
  </w:style>
  <w:style w:type="paragraph" w:customStyle="1" w:styleId="510">
    <w:name w:val="Знак51"/>
    <w:basedOn w:val="a"/>
    <w:uiPriority w:val="99"/>
    <w:rsid w:val="000771E0"/>
    <w:pPr>
      <w:autoSpaceDE/>
      <w:autoSpaceDN/>
    </w:pPr>
    <w:rPr>
      <w:rFonts w:ascii="Verdana" w:hAnsi="Verdana" w:cs="Verdana"/>
      <w:lang w:val="en-US" w:eastAsia="en-US"/>
    </w:rPr>
  </w:style>
  <w:style w:type="paragraph" w:customStyle="1" w:styleId="52">
    <w:name w:val="Знак5"/>
    <w:basedOn w:val="a"/>
    <w:rsid w:val="00465E4B"/>
    <w:pPr>
      <w:autoSpaceDE/>
      <w:autoSpaceDN/>
    </w:pPr>
    <w:rPr>
      <w:rFonts w:ascii="Verdana" w:hAnsi="Verdana" w:cs="Verdana"/>
      <w:lang w:val="en-US" w:eastAsia="en-US"/>
    </w:rPr>
  </w:style>
  <w:style w:type="paragraph" w:styleId="af8">
    <w:name w:val="List Paragraph"/>
    <w:basedOn w:val="a"/>
    <w:uiPriority w:val="34"/>
    <w:qFormat/>
    <w:rsid w:val="00EA3FEF"/>
    <w:pPr>
      <w:ind w:left="720"/>
      <w:contextualSpacing/>
    </w:pPr>
  </w:style>
</w:styles>
</file>

<file path=word/webSettings.xml><?xml version="1.0" encoding="utf-8"?>
<w:webSettings xmlns:r="http://schemas.openxmlformats.org/officeDocument/2006/relationships" xmlns:w="http://schemas.openxmlformats.org/wordprocessingml/2006/main">
  <w:divs>
    <w:div w:id="191765600">
      <w:marLeft w:val="0"/>
      <w:marRight w:val="0"/>
      <w:marTop w:val="0"/>
      <w:marBottom w:val="0"/>
      <w:divBdr>
        <w:top w:val="none" w:sz="0" w:space="0" w:color="auto"/>
        <w:left w:val="none" w:sz="0" w:space="0" w:color="auto"/>
        <w:bottom w:val="none" w:sz="0" w:space="0" w:color="auto"/>
        <w:right w:val="none" w:sz="0" w:space="0" w:color="auto"/>
      </w:divBdr>
    </w:div>
    <w:div w:id="191765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t_12@spfu.gov.ua" TargetMode="External"/><Relationship Id="rId3" Type="http://schemas.openxmlformats.org/officeDocument/2006/relationships/settings" Target="settings.xml"/><Relationship Id="rId7" Type="http://schemas.openxmlformats.org/officeDocument/2006/relationships/hyperlink" Target="https://prozorro.sale/info/elektronni-majdanchiki-ets-prozorroprodazhi-cbd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zorro.s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5843</Words>
  <Characters>3331</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РВ ФДМУ</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Yastreb</dc:creator>
  <cp:keywords/>
  <dc:description/>
  <cp:lastModifiedBy>Myzina</cp:lastModifiedBy>
  <cp:revision>45</cp:revision>
  <cp:lastPrinted>2018-07-31T10:43:00Z</cp:lastPrinted>
  <dcterms:created xsi:type="dcterms:W3CDTF">2018-08-30T14:01:00Z</dcterms:created>
  <dcterms:modified xsi:type="dcterms:W3CDTF">2018-08-31T12:49:00Z</dcterms:modified>
</cp:coreProperties>
</file>