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C2" w:rsidRPr="006A70C2" w:rsidRDefault="006A70C2" w:rsidP="006A70C2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noProof/>
          <w:color w:val="000000"/>
          <w:sz w:val="27"/>
          <w:szCs w:val="27"/>
          <w:lang w:eastAsia="uk-UA"/>
        </w:rPr>
        <mc:AlternateContent>
          <mc:Choice Requires="wps">
            <w:drawing>
              <wp:inline distT="0" distB="0" distL="0" distR="0" wp14:anchorId="68ECCD86" wp14:editId="5F956BB7">
                <wp:extent cx="666750" cy="914400"/>
                <wp:effectExtent l="0" t="0" r="0" b="0"/>
                <wp:docPr id="2" name="AutoShape 1" descr="C:\Documents and Settings\marchuk\Local Settings\Temporary Internet Files\Application Data\Liga70\Client\Session\TSIG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Documents and Settings\marchuk\Local Settings\Temporary Internet Files\Application Data\Liga70\Client\Session\TSIGN.GIF" style="width:52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6A70C2" w:rsidRPr="006A70C2" w:rsidRDefault="006A70C2" w:rsidP="006A70C2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uk-UA"/>
        </w:rPr>
      </w:pPr>
      <w:r w:rsidRPr="006A70C2">
        <w:rPr>
          <w:rFonts w:eastAsia="Times New Roman" w:cs="Times New Roman"/>
          <w:b/>
          <w:bCs/>
          <w:color w:val="000000"/>
          <w:sz w:val="36"/>
          <w:szCs w:val="36"/>
          <w:lang w:eastAsia="uk-UA"/>
        </w:rPr>
        <w:t>КАБІНЕТ МІНІСТРІВ УКРАЇНИ</w:t>
      </w:r>
    </w:p>
    <w:p w:rsidR="006A70C2" w:rsidRPr="006A70C2" w:rsidRDefault="006A70C2" w:rsidP="006A70C2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uk-UA"/>
        </w:rPr>
      </w:pPr>
      <w:r w:rsidRPr="006A70C2">
        <w:rPr>
          <w:rFonts w:eastAsia="Times New Roman" w:cs="Times New Roman"/>
          <w:b/>
          <w:bCs/>
          <w:color w:val="000000"/>
          <w:sz w:val="36"/>
          <w:szCs w:val="36"/>
          <w:lang w:eastAsia="uk-UA"/>
        </w:rPr>
        <w:t>ПОСТАНОВА</w:t>
      </w:r>
    </w:p>
    <w:p w:rsidR="006A70C2" w:rsidRPr="006A70C2" w:rsidRDefault="006A70C2" w:rsidP="006A70C2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від 7 листопада 2018 р. N 944</w:t>
      </w:r>
    </w:p>
    <w:p w:rsidR="006A70C2" w:rsidRPr="006A70C2" w:rsidRDefault="006A70C2" w:rsidP="006A70C2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Київ</w:t>
      </w:r>
    </w:p>
    <w:p w:rsidR="006A70C2" w:rsidRPr="006A70C2" w:rsidRDefault="006A70C2" w:rsidP="006A70C2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uk-UA"/>
        </w:rPr>
      </w:pPr>
      <w:r w:rsidRPr="006A70C2">
        <w:rPr>
          <w:rFonts w:eastAsia="Times New Roman" w:cs="Times New Roman"/>
          <w:b/>
          <w:bCs/>
          <w:color w:val="000000"/>
          <w:sz w:val="36"/>
          <w:szCs w:val="36"/>
          <w:lang w:eastAsia="uk-UA"/>
        </w:rPr>
        <w:t>Про затвердження Порядку використання коштів, передбачених у державному бюджеті для розвитку електронного урядування у сфері державного майна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Відповідно до </w:t>
      </w:r>
      <w:r w:rsidRPr="006A70C2">
        <w:rPr>
          <w:rFonts w:eastAsia="Times New Roman" w:cs="Times New Roman"/>
          <w:color w:val="0000FF"/>
          <w:sz w:val="27"/>
          <w:szCs w:val="27"/>
          <w:lang w:eastAsia="uk-UA"/>
        </w:rPr>
        <w:t>частини сьомої статті 20 Бюджетного кодексу України</w:t>
      </w: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 Кабінет Міністрів України </w:t>
      </w:r>
      <w:r w:rsidRPr="006A70C2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постановляє</w:t>
      </w: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: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Затвердити Порядок використання коштів, передбачених у державному бюджеті для розвитку електронного урядування у сфері державного майна, що додається.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6A70C2" w:rsidRPr="006A70C2" w:rsidTr="006A70C2">
        <w:trPr>
          <w:tblCellSpacing w:w="22" w:type="dxa"/>
        </w:trPr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70C2" w:rsidRPr="006A70C2" w:rsidRDefault="006A70C2" w:rsidP="006A70C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A70C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2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70C2" w:rsidRPr="006A70C2" w:rsidRDefault="006A70C2" w:rsidP="006A70C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A70C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В. ГРОЙСМАН</w:t>
            </w:r>
          </w:p>
        </w:tc>
      </w:tr>
    </w:tbl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Інд. 49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</w:tblGrid>
      <w:tr w:rsidR="006A70C2" w:rsidRPr="006A70C2" w:rsidTr="006A70C2">
        <w:trPr>
          <w:tblCellSpacing w:w="22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70C2" w:rsidRPr="006A70C2" w:rsidRDefault="006A70C2" w:rsidP="006A70C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A70C2">
              <w:rPr>
                <w:rFonts w:eastAsia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6A70C2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постановою Кабінету Міністрів України</w:t>
            </w:r>
            <w:r w:rsidRPr="006A70C2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від 7 листопада 2018 р. N 944</w:t>
            </w:r>
          </w:p>
        </w:tc>
      </w:tr>
    </w:tbl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6A70C2" w:rsidRPr="006A70C2" w:rsidRDefault="006A70C2" w:rsidP="006A70C2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t>ПОРЯДОК</w:t>
      </w:r>
      <w:r w:rsidRPr="006A70C2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br/>
        <w:t>використання коштів, передбачених у державному бюджеті для розвитку електронного урядування</w:t>
      </w:r>
      <w:r w:rsidRPr="006A70C2">
        <w:rPr>
          <w:rFonts w:eastAsia="Times New Roman" w:cs="Times New Roman"/>
          <w:b/>
          <w:bCs/>
          <w:color w:val="000000"/>
          <w:sz w:val="27"/>
          <w:szCs w:val="27"/>
          <w:lang w:eastAsia="uk-UA"/>
        </w:rPr>
        <w:br/>
        <w:t>у сфері державного майна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1. Цей Порядок визначає механізм використання коштів, передбачених у державному бюджеті Фонду державного майна за програмою "Розвиток електронного урядування у сфері державного майна" (далі - бюджетні кошти).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lastRenderedPageBreak/>
        <w:t>2. Головним розпорядником бюджетних коштів та відповідальним виконавцем є Фонд державного майна.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3. Бюджетні кошти спрямовуються на запровадження системи електронного документообігу, зокрема придбання програмного забезпечення, комп'ютерної та офісної техніки, серверного обладнання.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4. Бюджетні кошти використовуються з урахуванням узятих на облік органами Казначейства бюджетних зобов'язань відповідно до паспорта бюджетної програми.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5. Закупівля товарів, робіт і послуг здійснюється в установленому законом порядку.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Попередня оплата таких товарів, робіт і послуг здійснюється з урахуванням положень бюджетного законодавства.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Остаточні розрахунки за товари, роботи і послуги здійснюються згідно з умовами договору на підставі актів приймання-передачі поставлених товарів, виконаних робіт та наданих послуг.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6. Не допускається спрямування бюджетних коштів на придбання товарів, робіт і послуг, не пов'язаних з електронним урядуванням у сфері державного майна, та оплату посередницьких послуг.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7. Відображення у первинному та бухгалтерському обліку інформації про отримані (створені) оборотні і необоротні активи, а також відкриття рахунків, реєстрація, облік бюджетних зобов'язань в органах Казначейства та проведення операцій, пов'язаних з використанням бюджетних коштів, здійснюються в установленому законодавством порядку.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8. Складення і подання фінансової та бюджетної звітності про використання бюджетних коштів, звіту про виконання паспорта бюджетної програми, а також контроль за їх цільовим та ефективним витрачанням здійснюються в установленому законодавством порядку.</w:t>
      </w:r>
    </w:p>
    <w:p w:rsidR="006A70C2" w:rsidRPr="006A70C2" w:rsidRDefault="006A70C2" w:rsidP="006A70C2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____________</w:t>
      </w:r>
    </w:p>
    <w:p w:rsidR="006A70C2" w:rsidRPr="006A70C2" w:rsidRDefault="006A70C2" w:rsidP="006A70C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9"/>
        <w:gridCol w:w="1170"/>
      </w:tblGrid>
      <w:tr w:rsidR="006A70C2" w:rsidRPr="006A70C2" w:rsidTr="006A70C2">
        <w:trPr>
          <w:tblCellSpacing w:w="15" w:type="dxa"/>
        </w:trPr>
        <w:tc>
          <w:tcPr>
            <w:tcW w:w="4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0C2" w:rsidRPr="006A70C2" w:rsidRDefault="006A70C2" w:rsidP="006A70C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A70C2">
              <w:rPr>
                <w:rFonts w:eastAsia="Times New Roman" w:cs="Times New Roman"/>
                <w:sz w:val="24"/>
                <w:szCs w:val="24"/>
                <w:lang w:eastAsia="uk-UA"/>
              </w:rPr>
              <w:t>© ТОВ "Інформаційно-аналітичний центр "ЛІГА", 2018</w:t>
            </w:r>
            <w:r w:rsidRPr="006A70C2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© ТОВ "ЛІГА ЗАКОН", 2018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0C2" w:rsidRPr="006A70C2" w:rsidRDefault="006A70C2" w:rsidP="006A70C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A70C2">
              <w:rPr>
                <w:rFonts w:eastAsia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4FD1B14C" wp14:editId="3A8B8A00">
                      <wp:extent cx="695325" cy="314325"/>
                      <wp:effectExtent l="0" t="0" r="0" b="0"/>
                      <wp:docPr id="1" name="AutoShape 2" descr="C:\Documents and Settings\marchuk\Local Settings\Temporary Internet Files\Application Data\Liga70\Client\Session\LOGOTYPE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C:\Documents and Settings\marchuk\Local Settings\Temporary Internet Files\Application Data\Liga70\Client\Session\LOGOTYPE.BMP" style="width:5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A70C2" w:rsidRPr="006A70C2" w:rsidRDefault="006A70C2" w:rsidP="006A70C2">
      <w:pPr>
        <w:jc w:val="left"/>
        <w:rPr>
          <w:rFonts w:eastAsia="Times New Roman" w:cs="Times New Roman"/>
          <w:color w:val="000000"/>
          <w:sz w:val="27"/>
          <w:szCs w:val="27"/>
          <w:lang w:eastAsia="uk-UA"/>
        </w:rPr>
      </w:pPr>
      <w:r w:rsidRPr="006A70C2">
        <w:rPr>
          <w:rFonts w:eastAsia="Times New Roman" w:cs="Times New Roman"/>
          <w:color w:val="000000"/>
          <w:sz w:val="27"/>
          <w:szCs w:val="27"/>
          <w:lang w:eastAsia="uk-UA"/>
        </w:rPr>
        <w:t> </w:t>
      </w:r>
    </w:p>
    <w:p w:rsidR="00BD031A" w:rsidRDefault="00BD031A"/>
    <w:sectPr w:rsidR="00BD03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C2"/>
    <w:rsid w:val="003C3063"/>
    <w:rsid w:val="006A70C2"/>
    <w:rsid w:val="00BD031A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SPFU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marchuk</dc:creator>
  <cp:keywords/>
  <dc:description/>
  <cp:lastModifiedBy>marchuk</cp:lastModifiedBy>
  <cp:revision>1</cp:revision>
  <dcterms:created xsi:type="dcterms:W3CDTF">2018-11-30T08:00:00Z</dcterms:created>
  <dcterms:modified xsi:type="dcterms:W3CDTF">2018-11-30T08:00:00Z</dcterms:modified>
</cp:coreProperties>
</file>