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890" w:rsidRDefault="00B97890" w:rsidP="009F3164">
      <w:pPr>
        <w:shd w:val="clear" w:color="auto" w:fill="FFFFFF"/>
        <w:spacing w:after="0" w:line="240" w:lineRule="auto"/>
        <w:jc w:val="center"/>
        <w:rPr>
          <w:rFonts w:ascii="Times New Roman" w:hAnsi="Times New Roman" w:cs="Times New Roman"/>
          <w:b/>
          <w:color w:val="333333"/>
          <w:sz w:val="28"/>
          <w:szCs w:val="28"/>
          <w:shd w:val="clear" w:color="auto" w:fill="FFFFFF"/>
          <w:lang w:val="uk-UA"/>
        </w:rPr>
      </w:pPr>
    </w:p>
    <w:p w:rsidR="00B97890" w:rsidRDefault="00B97890" w:rsidP="009F3164">
      <w:pPr>
        <w:shd w:val="clear" w:color="auto" w:fill="FFFFFF"/>
        <w:spacing w:after="0" w:line="240" w:lineRule="auto"/>
        <w:jc w:val="center"/>
        <w:rPr>
          <w:rFonts w:ascii="Times New Roman" w:hAnsi="Times New Roman" w:cs="Times New Roman"/>
          <w:b/>
          <w:color w:val="333333"/>
          <w:sz w:val="28"/>
          <w:szCs w:val="28"/>
          <w:shd w:val="clear" w:color="auto" w:fill="FFFFFF"/>
          <w:lang w:val="uk-UA"/>
        </w:rPr>
      </w:pPr>
    </w:p>
    <w:p w:rsidR="009F3164" w:rsidRDefault="009F3164" w:rsidP="009F3164">
      <w:pPr>
        <w:shd w:val="clear" w:color="auto" w:fill="FFFFFF"/>
        <w:spacing w:after="0" w:line="240" w:lineRule="auto"/>
        <w:jc w:val="center"/>
        <w:rPr>
          <w:rFonts w:ascii="Times New Roman" w:hAnsi="Times New Roman" w:cs="Times New Roman"/>
          <w:b/>
          <w:color w:val="333333"/>
          <w:sz w:val="28"/>
          <w:szCs w:val="28"/>
          <w:shd w:val="clear" w:color="auto" w:fill="FFFFFF"/>
          <w:lang w:val="uk-UA"/>
        </w:rPr>
      </w:pPr>
      <w:r w:rsidRPr="000A0700">
        <w:rPr>
          <w:rFonts w:ascii="Times New Roman" w:hAnsi="Times New Roman" w:cs="Times New Roman"/>
          <w:b/>
          <w:color w:val="333333"/>
          <w:sz w:val="28"/>
          <w:szCs w:val="28"/>
          <w:shd w:val="clear" w:color="auto" w:fill="FFFFFF"/>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5038B2" w:rsidRDefault="005038B2" w:rsidP="009F3164">
      <w:pPr>
        <w:shd w:val="clear" w:color="auto" w:fill="FFFFFF"/>
        <w:spacing w:after="0" w:line="240" w:lineRule="auto"/>
        <w:jc w:val="center"/>
        <w:rPr>
          <w:rFonts w:ascii="Times New Roman" w:hAnsi="Times New Roman" w:cs="Times New Roman"/>
          <w:b/>
          <w:color w:val="333333"/>
          <w:sz w:val="28"/>
          <w:szCs w:val="28"/>
          <w:shd w:val="clear" w:color="auto" w:fill="FFFFFF"/>
          <w:lang w:val="uk-UA"/>
        </w:rPr>
      </w:pPr>
    </w:p>
    <w:p w:rsidR="00FF0E86" w:rsidRDefault="00FF0E86" w:rsidP="009F3164">
      <w:pPr>
        <w:shd w:val="clear" w:color="auto" w:fill="FFFFFF"/>
        <w:spacing w:after="0" w:line="240" w:lineRule="auto"/>
        <w:jc w:val="center"/>
        <w:rPr>
          <w:rFonts w:ascii="Times New Roman" w:hAnsi="Times New Roman" w:cs="Times New Roman"/>
          <w:i/>
          <w:lang w:val="uk-UA"/>
        </w:rPr>
      </w:pPr>
      <w:r w:rsidRPr="00FF0E86">
        <w:rPr>
          <w:rFonts w:ascii="Times New Roman" w:hAnsi="Times New Roman" w:cs="Times New Roman"/>
          <w:b/>
          <w:i/>
          <w:color w:val="333333"/>
          <w:shd w:val="clear" w:color="auto" w:fill="FFFFFF"/>
          <w:lang w:val="uk-UA"/>
        </w:rPr>
        <w:t>(</w:t>
      </w:r>
      <w:proofErr w:type="spellStart"/>
      <w:r w:rsidRPr="00FF0E86">
        <w:rPr>
          <w:rFonts w:ascii="Times New Roman" w:hAnsi="Times New Roman" w:cs="Times New Roman"/>
          <w:i/>
        </w:rPr>
        <w:t>відповідно</w:t>
      </w:r>
      <w:proofErr w:type="spellEnd"/>
      <w:r w:rsidRPr="00FF0E86">
        <w:rPr>
          <w:rFonts w:ascii="Times New Roman" w:hAnsi="Times New Roman" w:cs="Times New Roman"/>
          <w:i/>
        </w:rPr>
        <w:t xml:space="preserve"> до пункту 4¹ постанови К</w:t>
      </w:r>
      <w:proofErr w:type="spellStart"/>
      <w:r>
        <w:rPr>
          <w:rFonts w:ascii="Times New Roman" w:hAnsi="Times New Roman" w:cs="Times New Roman"/>
          <w:i/>
          <w:lang w:val="uk-UA"/>
        </w:rPr>
        <w:t>абінету</w:t>
      </w:r>
      <w:proofErr w:type="spellEnd"/>
      <w:r w:rsidR="0006216B">
        <w:rPr>
          <w:rFonts w:ascii="Times New Roman" w:hAnsi="Times New Roman" w:cs="Times New Roman"/>
          <w:i/>
          <w:lang w:val="uk-UA"/>
        </w:rPr>
        <w:t xml:space="preserve"> </w:t>
      </w:r>
      <w:r w:rsidRPr="00FF0E86">
        <w:rPr>
          <w:rFonts w:ascii="Times New Roman" w:hAnsi="Times New Roman" w:cs="Times New Roman"/>
          <w:i/>
        </w:rPr>
        <w:t>М</w:t>
      </w:r>
      <w:proofErr w:type="spellStart"/>
      <w:r>
        <w:rPr>
          <w:rFonts w:ascii="Times New Roman" w:hAnsi="Times New Roman" w:cs="Times New Roman"/>
          <w:i/>
          <w:lang w:val="uk-UA"/>
        </w:rPr>
        <w:t>іністрів</w:t>
      </w:r>
      <w:proofErr w:type="spellEnd"/>
      <w:r>
        <w:rPr>
          <w:rFonts w:ascii="Times New Roman" w:hAnsi="Times New Roman" w:cs="Times New Roman"/>
          <w:i/>
          <w:lang w:val="uk-UA"/>
        </w:rPr>
        <w:t xml:space="preserve"> </w:t>
      </w:r>
      <w:r w:rsidRPr="00FF0E86">
        <w:rPr>
          <w:rFonts w:ascii="Times New Roman" w:hAnsi="Times New Roman" w:cs="Times New Roman"/>
          <w:i/>
        </w:rPr>
        <w:t xml:space="preserve"> </w:t>
      </w:r>
      <w:r>
        <w:rPr>
          <w:rFonts w:ascii="Times New Roman" w:hAnsi="Times New Roman" w:cs="Times New Roman"/>
          <w:i/>
          <w:lang w:val="uk-UA"/>
        </w:rPr>
        <w:t xml:space="preserve">України </w:t>
      </w:r>
      <w:proofErr w:type="spellStart"/>
      <w:r w:rsidRPr="00FF0E86">
        <w:rPr>
          <w:rFonts w:ascii="Times New Roman" w:hAnsi="Times New Roman" w:cs="Times New Roman"/>
          <w:i/>
        </w:rPr>
        <w:t>від</w:t>
      </w:r>
      <w:proofErr w:type="spellEnd"/>
      <w:r w:rsidRPr="00FF0E86">
        <w:rPr>
          <w:rFonts w:ascii="Times New Roman" w:hAnsi="Times New Roman" w:cs="Times New Roman"/>
          <w:i/>
        </w:rPr>
        <w:t xml:space="preserve"> 11.10.2016 № 710 </w:t>
      </w:r>
    </w:p>
    <w:p w:rsidR="000A0700" w:rsidRDefault="00FF0E86" w:rsidP="009F3164">
      <w:pPr>
        <w:shd w:val="clear" w:color="auto" w:fill="FFFFFF"/>
        <w:spacing w:after="0" w:line="240" w:lineRule="auto"/>
        <w:jc w:val="center"/>
        <w:rPr>
          <w:rFonts w:ascii="Times New Roman" w:hAnsi="Times New Roman" w:cs="Times New Roman"/>
          <w:i/>
          <w:lang w:val="uk-UA"/>
        </w:rPr>
      </w:pPr>
      <w:proofErr w:type="gramStart"/>
      <w:r w:rsidRPr="00FF0E86">
        <w:rPr>
          <w:rFonts w:ascii="Times New Roman" w:hAnsi="Times New Roman" w:cs="Times New Roman"/>
          <w:i/>
        </w:rPr>
        <w:t xml:space="preserve">“Про </w:t>
      </w:r>
      <w:proofErr w:type="spellStart"/>
      <w:r w:rsidRPr="00FF0E86">
        <w:rPr>
          <w:rFonts w:ascii="Times New Roman" w:hAnsi="Times New Roman" w:cs="Times New Roman"/>
          <w:i/>
        </w:rPr>
        <w:t>ефективне</w:t>
      </w:r>
      <w:proofErr w:type="spellEnd"/>
      <w:r w:rsidRPr="00FF0E86">
        <w:rPr>
          <w:rFonts w:ascii="Times New Roman" w:hAnsi="Times New Roman" w:cs="Times New Roman"/>
          <w:i/>
        </w:rPr>
        <w:t xml:space="preserve"> </w:t>
      </w:r>
      <w:proofErr w:type="spellStart"/>
      <w:r w:rsidRPr="00FF0E86">
        <w:rPr>
          <w:rFonts w:ascii="Times New Roman" w:hAnsi="Times New Roman" w:cs="Times New Roman"/>
          <w:i/>
        </w:rPr>
        <w:t>використання</w:t>
      </w:r>
      <w:proofErr w:type="spellEnd"/>
      <w:r w:rsidRPr="00FF0E86">
        <w:rPr>
          <w:rFonts w:ascii="Times New Roman" w:hAnsi="Times New Roman" w:cs="Times New Roman"/>
          <w:i/>
        </w:rPr>
        <w:t xml:space="preserve"> </w:t>
      </w:r>
      <w:proofErr w:type="spellStart"/>
      <w:r w:rsidRPr="00FF0E86">
        <w:rPr>
          <w:rFonts w:ascii="Times New Roman" w:hAnsi="Times New Roman" w:cs="Times New Roman"/>
          <w:i/>
        </w:rPr>
        <w:t>державних</w:t>
      </w:r>
      <w:proofErr w:type="spellEnd"/>
      <w:r w:rsidRPr="00FF0E86">
        <w:rPr>
          <w:rFonts w:ascii="Times New Roman" w:hAnsi="Times New Roman" w:cs="Times New Roman"/>
          <w:i/>
        </w:rPr>
        <w:t xml:space="preserve"> </w:t>
      </w:r>
      <w:proofErr w:type="spellStart"/>
      <w:r w:rsidRPr="00FF0E86">
        <w:rPr>
          <w:rFonts w:ascii="Times New Roman" w:hAnsi="Times New Roman" w:cs="Times New Roman"/>
          <w:i/>
        </w:rPr>
        <w:t>коштів</w:t>
      </w:r>
      <w:proofErr w:type="spellEnd"/>
      <w:r w:rsidRPr="00FF0E86">
        <w:rPr>
          <w:rFonts w:ascii="Times New Roman" w:hAnsi="Times New Roman" w:cs="Times New Roman"/>
          <w:i/>
        </w:rPr>
        <w:t>"</w:t>
      </w:r>
      <w:r w:rsidR="0006216B">
        <w:rPr>
          <w:rFonts w:ascii="Times New Roman" w:hAnsi="Times New Roman" w:cs="Times New Roman"/>
          <w:i/>
          <w:lang w:val="uk-UA"/>
        </w:rPr>
        <w:t xml:space="preserve"> (із змінами)</w:t>
      </w:r>
      <w:r w:rsidRPr="00FF0E86">
        <w:rPr>
          <w:rFonts w:ascii="Times New Roman" w:hAnsi="Times New Roman" w:cs="Times New Roman"/>
          <w:i/>
        </w:rPr>
        <w:t>)</w:t>
      </w:r>
      <w:proofErr w:type="gramEnd"/>
    </w:p>
    <w:p w:rsidR="00AE5580" w:rsidRPr="00AE5580" w:rsidRDefault="00AE5580" w:rsidP="009F3164">
      <w:pPr>
        <w:shd w:val="clear" w:color="auto" w:fill="FFFFFF"/>
        <w:spacing w:after="0" w:line="240" w:lineRule="auto"/>
        <w:jc w:val="center"/>
        <w:rPr>
          <w:rFonts w:ascii="Times New Roman" w:hAnsi="Times New Roman" w:cs="Times New Roman"/>
          <w:i/>
          <w:lang w:val="uk-UA"/>
        </w:rPr>
      </w:pPr>
    </w:p>
    <w:p w:rsidR="00AE5580" w:rsidRDefault="00AE5580" w:rsidP="009F3164">
      <w:pPr>
        <w:shd w:val="clear" w:color="auto" w:fill="FFFFFF"/>
        <w:spacing w:after="0" w:line="240" w:lineRule="auto"/>
        <w:jc w:val="center"/>
        <w:rPr>
          <w:rFonts w:ascii="Times New Roman" w:hAnsi="Times New Roman" w:cs="Times New Roman"/>
          <w:i/>
          <w:lang w:val="uk-UA"/>
        </w:rPr>
      </w:pPr>
    </w:p>
    <w:p w:rsidR="00AE5580" w:rsidRPr="00AE5580" w:rsidRDefault="00AE5580" w:rsidP="000C692E">
      <w:pPr>
        <w:pStyle w:val="a9"/>
        <w:numPr>
          <w:ilvl w:val="0"/>
          <w:numId w:val="5"/>
        </w:numPr>
        <w:shd w:val="clear" w:color="auto" w:fill="FFFFFF"/>
        <w:tabs>
          <w:tab w:val="left" w:pos="0"/>
        </w:tabs>
        <w:spacing w:after="0" w:line="240" w:lineRule="auto"/>
        <w:ind w:left="-284" w:firstLine="0"/>
        <w:jc w:val="both"/>
        <w:rPr>
          <w:rFonts w:ascii="Times New Roman" w:hAnsi="Times New Roman" w:cs="Times New Roman"/>
          <w:b/>
          <w:sz w:val="24"/>
          <w:szCs w:val="24"/>
        </w:rPr>
      </w:pPr>
      <w:r w:rsidRPr="00AE5580">
        <w:rPr>
          <w:rFonts w:ascii="Times New Roman" w:hAnsi="Times New Roman" w:cs="Times New Roman"/>
          <w:b/>
          <w:sz w:val="24"/>
          <w:szCs w:val="24"/>
        </w:rPr>
        <w:t xml:space="preserve">Замовник: </w:t>
      </w:r>
      <w:r w:rsidRPr="00AE5580">
        <w:rPr>
          <w:rFonts w:ascii="Times New Roman" w:hAnsi="Times New Roman" w:cs="Times New Roman"/>
          <w:sz w:val="24"/>
          <w:szCs w:val="24"/>
        </w:rPr>
        <w:t>Регіональне відділення Фонду державного майна України по Івано-Франківській, Чернівецькій та Тернопільській областях</w:t>
      </w:r>
    </w:p>
    <w:p w:rsidR="005038B2" w:rsidRPr="005038B2" w:rsidRDefault="005038B2" w:rsidP="000C692E">
      <w:pPr>
        <w:shd w:val="clear" w:color="auto" w:fill="FFFFFF"/>
        <w:tabs>
          <w:tab w:val="left" w:pos="0"/>
        </w:tabs>
        <w:spacing w:after="0" w:line="240" w:lineRule="auto"/>
        <w:ind w:left="-284"/>
        <w:jc w:val="center"/>
        <w:rPr>
          <w:rFonts w:ascii="Times New Roman" w:hAnsi="Times New Roman" w:cs="Times New Roman"/>
          <w:b/>
          <w:i/>
          <w:color w:val="333333"/>
          <w:shd w:val="clear" w:color="auto" w:fill="FFFFFF"/>
          <w:lang w:val="uk-UA"/>
        </w:rPr>
      </w:pPr>
    </w:p>
    <w:p w:rsidR="00D138BB" w:rsidRPr="000C692E" w:rsidRDefault="009F3164" w:rsidP="000C692E">
      <w:pPr>
        <w:shd w:val="clear" w:color="auto" w:fill="FFFFFF"/>
        <w:tabs>
          <w:tab w:val="left" w:pos="-284"/>
        </w:tabs>
        <w:spacing w:after="225" w:line="390" w:lineRule="atLeast"/>
        <w:ind w:left="-284"/>
        <w:jc w:val="both"/>
        <w:rPr>
          <w:rFonts w:ascii="Times New Roman" w:eastAsia="Times New Roman" w:hAnsi="Times New Roman" w:cs="Times New Roman"/>
          <w:b/>
          <w:bCs/>
          <w:color w:val="1D1D1B"/>
          <w:sz w:val="24"/>
          <w:szCs w:val="24"/>
          <w:lang w:val="uk-UA" w:eastAsia="ru-RU"/>
        </w:rPr>
      </w:pPr>
      <w:r w:rsidRPr="005F4919">
        <w:rPr>
          <w:rFonts w:ascii="SourceSansPro" w:eastAsia="Times New Roman" w:hAnsi="SourceSansPro" w:cs="Times New Roman"/>
          <w:b/>
          <w:bCs/>
          <w:color w:val="1D1D1B"/>
          <w:sz w:val="24"/>
          <w:szCs w:val="24"/>
          <w:lang w:val="uk-UA" w:eastAsia="ru-RU"/>
        </w:rPr>
        <w:t>2. </w:t>
      </w:r>
      <w:r w:rsidR="00D138BB" w:rsidRPr="005F4919">
        <w:rPr>
          <w:rFonts w:ascii="SourceSansPro" w:eastAsia="Times New Roman" w:hAnsi="SourceSansPro" w:cs="Times New Roman"/>
          <w:b/>
          <w:bCs/>
          <w:color w:val="1D1D1B"/>
          <w:sz w:val="24"/>
          <w:szCs w:val="24"/>
          <w:lang w:val="uk-UA" w:eastAsia="ru-RU"/>
        </w:rPr>
        <w:t>Назва п</w:t>
      </w:r>
      <w:r w:rsidRPr="005F4919">
        <w:rPr>
          <w:rFonts w:ascii="SourceSansPro" w:eastAsia="Times New Roman" w:hAnsi="SourceSansPro" w:cs="Times New Roman"/>
          <w:b/>
          <w:bCs/>
          <w:color w:val="1D1D1B"/>
          <w:sz w:val="24"/>
          <w:szCs w:val="24"/>
          <w:lang w:val="uk-UA" w:eastAsia="ru-RU"/>
        </w:rPr>
        <w:t>редмет</w:t>
      </w:r>
      <w:r w:rsidR="00AE5580">
        <w:rPr>
          <w:rFonts w:ascii="SourceSansPro" w:eastAsia="Times New Roman" w:hAnsi="SourceSansPro" w:cs="Times New Roman"/>
          <w:b/>
          <w:bCs/>
          <w:color w:val="1D1D1B"/>
          <w:sz w:val="24"/>
          <w:szCs w:val="24"/>
          <w:lang w:val="uk-UA" w:eastAsia="ru-RU"/>
        </w:rPr>
        <w:t>а</w:t>
      </w:r>
      <w:r w:rsidRPr="005F4919">
        <w:rPr>
          <w:rFonts w:ascii="SourceSansPro" w:eastAsia="Times New Roman" w:hAnsi="SourceSansPro" w:cs="Times New Roman"/>
          <w:b/>
          <w:bCs/>
          <w:color w:val="1D1D1B"/>
          <w:sz w:val="24"/>
          <w:szCs w:val="24"/>
          <w:lang w:val="uk-UA" w:eastAsia="ru-RU"/>
        </w:rPr>
        <w:t xml:space="preserve"> </w:t>
      </w:r>
      <w:r w:rsidRPr="000C692E">
        <w:rPr>
          <w:rFonts w:ascii="Times New Roman" w:eastAsia="Times New Roman" w:hAnsi="Times New Roman" w:cs="Times New Roman"/>
          <w:b/>
          <w:bCs/>
          <w:sz w:val="24"/>
          <w:szCs w:val="24"/>
          <w:lang w:val="uk-UA" w:eastAsia="ru-RU"/>
        </w:rPr>
        <w:t>закупівлі</w:t>
      </w:r>
      <w:r w:rsidR="000C692E" w:rsidRPr="000C692E">
        <w:rPr>
          <w:rFonts w:ascii="Times New Roman" w:eastAsia="Times New Roman" w:hAnsi="Times New Roman" w:cs="Times New Roman"/>
          <w:b/>
          <w:bCs/>
          <w:sz w:val="24"/>
          <w:szCs w:val="24"/>
          <w:lang w:val="uk-UA" w:eastAsia="ru-RU"/>
        </w:rPr>
        <w:t xml:space="preserve"> </w:t>
      </w:r>
      <w:proofErr w:type="spellStart"/>
      <w:r w:rsidR="000C692E" w:rsidRPr="000C692E">
        <w:rPr>
          <w:rFonts w:ascii="Times New Roman" w:hAnsi="Times New Roman" w:cs="Times New Roman"/>
          <w:b/>
          <w:sz w:val="24"/>
          <w:szCs w:val="24"/>
          <w:shd w:val="clear" w:color="auto" w:fill="FFFFFF"/>
        </w:rPr>
        <w:t>із</w:t>
      </w:r>
      <w:proofErr w:type="spellEnd"/>
      <w:r w:rsidR="000C692E" w:rsidRPr="000C692E">
        <w:rPr>
          <w:rFonts w:ascii="Times New Roman" w:hAnsi="Times New Roman" w:cs="Times New Roman"/>
          <w:b/>
          <w:sz w:val="24"/>
          <w:szCs w:val="24"/>
          <w:shd w:val="clear" w:color="auto" w:fill="FFFFFF"/>
        </w:rPr>
        <w:t xml:space="preserve"> </w:t>
      </w:r>
      <w:proofErr w:type="spellStart"/>
      <w:r w:rsidR="000C692E" w:rsidRPr="000C692E">
        <w:rPr>
          <w:rFonts w:ascii="Times New Roman" w:hAnsi="Times New Roman" w:cs="Times New Roman"/>
          <w:b/>
          <w:sz w:val="24"/>
          <w:szCs w:val="24"/>
          <w:shd w:val="clear" w:color="auto" w:fill="FFFFFF"/>
        </w:rPr>
        <w:t>зазначенням</w:t>
      </w:r>
      <w:proofErr w:type="spellEnd"/>
      <w:r w:rsidR="000C692E" w:rsidRPr="000C692E">
        <w:rPr>
          <w:rFonts w:ascii="Times New Roman" w:hAnsi="Times New Roman" w:cs="Times New Roman"/>
          <w:b/>
          <w:sz w:val="24"/>
          <w:szCs w:val="24"/>
          <w:shd w:val="clear" w:color="auto" w:fill="FFFFFF"/>
        </w:rPr>
        <w:t xml:space="preserve"> коду за </w:t>
      </w:r>
      <w:proofErr w:type="spellStart"/>
      <w:r w:rsidR="000C692E" w:rsidRPr="000C692E">
        <w:rPr>
          <w:rFonts w:ascii="Times New Roman" w:hAnsi="Times New Roman" w:cs="Times New Roman"/>
          <w:b/>
          <w:sz w:val="24"/>
          <w:szCs w:val="24"/>
          <w:shd w:val="clear" w:color="auto" w:fill="FFFFFF"/>
        </w:rPr>
        <w:t>Єдиним</w:t>
      </w:r>
      <w:proofErr w:type="spellEnd"/>
      <w:r w:rsidR="000C692E" w:rsidRPr="000C692E">
        <w:rPr>
          <w:rFonts w:ascii="Times New Roman" w:hAnsi="Times New Roman" w:cs="Times New Roman"/>
          <w:b/>
          <w:sz w:val="24"/>
          <w:szCs w:val="24"/>
          <w:shd w:val="clear" w:color="auto" w:fill="FFFFFF"/>
        </w:rPr>
        <w:t xml:space="preserve"> </w:t>
      </w:r>
      <w:proofErr w:type="spellStart"/>
      <w:r w:rsidR="000C692E" w:rsidRPr="000C692E">
        <w:rPr>
          <w:rFonts w:ascii="Times New Roman" w:hAnsi="Times New Roman" w:cs="Times New Roman"/>
          <w:b/>
          <w:sz w:val="24"/>
          <w:szCs w:val="24"/>
          <w:shd w:val="clear" w:color="auto" w:fill="FFFFFF"/>
        </w:rPr>
        <w:t>закупівельним</w:t>
      </w:r>
      <w:proofErr w:type="spellEnd"/>
      <w:r w:rsidR="000C692E" w:rsidRPr="000C692E">
        <w:rPr>
          <w:rFonts w:ascii="Times New Roman" w:hAnsi="Times New Roman" w:cs="Times New Roman"/>
          <w:b/>
          <w:sz w:val="24"/>
          <w:szCs w:val="24"/>
          <w:shd w:val="clear" w:color="auto" w:fill="FFFFFF"/>
        </w:rPr>
        <w:t xml:space="preserve"> словником</w:t>
      </w:r>
      <w:r w:rsidRPr="000C692E">
        <w:rPr>
          <w:rFonts w:ascii="Times New Roman" w:eastAsia="Times New Roman" w:hAnsi="Times New Roman" w:cs="Times New Roman"/>
          <w:b/>
          <w:bCs/>
          <w:color w:val="1D1D1B"/>
          <w:sz w:val="24"/>
          <w:szCs w:val="24"/>
          <w:lang w:val="uk-UA" w:eastAsia="ru-RU"/>
        </w:rPr>
        <w:t xml:space="preserve">: </w:t>
      </w:r>
    </w:p>
    <w:p w:rsidR="005038B2" w:rsidRPr="000C692E" w:rsidRDefault="000B74A5" w:rsidP="000C692E">
      <w:pPr>
        <w:tabs>
          <w:tab w:val="left" w:pos="0"/>
        </w:tabs>
        <w:spacing w:after="0" w:line="240" w:lineRule="auto"/>
        <w:ind w:left="-284"/>
        <w:contextualSpacing/>
        <w:jc w:val="both"/>
        <w:rPr>
          <w:rFonts w:ascii="Times New Roman" w:hAnsi="Times New Roman" w:cs="Times New Roman"/>
          <w:sz w:val="24"/>
          <w:szCs w:val="24"/>
          <w:lang w:val="uk-UA"/>
        </w:rPr>
      </w:pPr>
      <w:r w:rsidRPr="000B74A5">
        <w:rPr>
          <w:rFonts w:ascii="Times New Roman" w:hAnsi="Times New Roman" w:cs="Times New Roman"/>
          <w:sz w:val="24"/>
          <w:szCs w:val="24"/>
          <w:lang w:val="uk-UA"/>
        </w:rPr>
        <w:t xml:space="preserve">Послуги з охорони об’єкта малої приватизації – єдиного майнового комплексу державного підприємства </w:t>
      </w:r>
      <w:proofErr w:type="spellStart"/>
      <w:r w:rsidRPr="000B74A5">
        <w:rPr>
          <w:rFonts w:ascii="Times New Roman" w:hAnsi="Times New Roman" w:cs="Times New Roman"/>
          <w:sz w:val="24"/>
          <w:szCs w:val="24"/>
          <w:lang w:val="uk-UA"/>
        </w:rPr>
        <w:t>“Івано-Франківський</w:t>
      </w:r>
      <w:proofErr w:type="spellEnd"/>
      <w:r w:rsidRPr="000B74A5">
        <w:rPr>
          <w:rFonts w:ascii="Times New Roman" w:hAnsi="Times New Roman" w:cs="Times New Roman"/>
          <w:sz w:val="24"/>
          <w:szCs w:val="24"/>
          <w:lang w:val="uk-UA"/>
        </w:rPr>
        <w:t xml:space="preserve"> комбінат </w:t>
      </w:r>
      <w:proofErr w:type="spellStart"/>
      <w:r w:rsidRPr="000B74A5">
        <w:rPr>
          <w:rFonts w:ascii="Times New Roman" w:hAnsi="Times New Roman" w:cs="Times New Roman"/>
          <w:sz w:val="24"/>
          <w:szCs w:val="24"/>
          <w:lang w:val="uk-UA"/>
        </w:rPr>
        <w:t>хлібопродуктів”</w:t>
      </w:r>
      <w:proofErr w:type="spellEnd"/>
      <w:r w:rsidRPr="000B74A5">
        <w:rPr>
          <w:rFonts w:ascii="Times New Roman" w:hAnsi="Times New Roman" w:cs="Times New Roman"/>
          <w:sz w:val="24"/>
          <w:szCs w:val="24"/>
          <w:lang w:val="uk-UA"/>
        </w:rPr>
        <w:t xml:space="preserve">, що знаходиться за адресою: вул. Юності, 2 в, с. </w:t>
      </w:r>
      <w:proofErr w:type="spellStart"/>
      <w:r w:rsidRPr="000B74A5">
        <w:rPr>
          <w:rFonts w:ascii="Times New Roman" w:hAnsi="Times New Roman" w:cs="Times New Roman"/>
          <w:sz w:val="24"/>
          <w:szCs w:val="24"/>
          <w:lang w:val="uk-UA"/>
        </w:rPr>
        <w:t>Микитинці</w:t>
      </w:r>
      <w:proofErr w:type="spellEnd"/>
      <w:r w:rsidRPr="000B74A5">
        <w:rPr>
          <w:rFonts w:ascii="Times New Roman" w:hAnsi="Times New Roman" w:cs="Times New Roman"/>
          <w:sz w:val="24"/>
          <w:szCs w:val="24"/>
          <w:lang w:val="uk-UA"/>
        </w:rPr>
        <w:t>, м. Івано-Франківськ</w:t>
      </w:r>
      <w:r w:rsidR="000C692E">
        <w:rPr>
          <w:rFonts w:ascii="Times New Roman" w:hAnsi="Times New Roman" w:cs="Times New Roman"/>
          <w:sz w:val="24"/>
          <w:szCs w:val="24"/>
          <w:lang w:val="uk-UA"/>
        </w:rPr>
        <w:t xml:space="preserve">; </w:t>
      </w:r>
      <w:r w:rsidR="000C692E" w:rsidRPr="000C692E">
        <w:rPr>
          <w:rFonts w:ascii="Times New Roman" w:hAnsi="Times New Roman" w:cs="Times New Roman"/>
          <w:sz w:val="24"/>
          <w:szCs w:val="24"/>
          <w:lang w:val="uk-UA"/>
        </w:rPr>
        <w:t xml:space="preserve">код  </w:t>
      </w:r>
      <w:r w:rsidR="000C692E" w:rsidRPr="000C692E">
        <w:rPr>
          <w:rFonts w:ascii="Times New Roman" w:hAnsi="Times New Roman" w:cs="Times New Roman"/>
          <w:color w:val="333333"/>
          <w:sz w:val="24"/>
          <w:szCs w:val="24"/>
        </w:rPr>
        <w:t xml:space="preserve">ДК 021:2015:79710000-4: </w:t>
      </w:r>
      <w:proofErr w:type="spellStart"/>
      <w:r w:rsidR="000C692E" w:rsidRPr="000C692E">
        <w:rPr>
          <w:rFonts w:ascii="Times New Roman" w:hAnsi="Times New Roman" w:cs="Times New Roman"/>
          <w:color w:val="333333"/>
          <w:sz w:val="24"/>
          <w:szCs w:val="24"/>
        </w:rPr>
        <w:t>Охоронні</w:t>
      </w:r>
      <w:proofErr w:type="spellEnd"/>
      <w:r w:rsidR="000C692E" w:rsidRPr="000C692E">
        <w:rPr>
          <w:rFonts w:ascii="Times New Roman" w:hAnsi="Times New Roman" w:cs="Times New Roman"/>
          <w:color w:val="333333"/>
          <w:sz w:val="24"/>
          <w:szCs w:val="24"/>
        </w:rPr>
        <w:t xml:space="preserve"> </w:t>
      </w:r>
      <w:proofErr w:type="spellStart"/>
      <w:r w:rsidR="000C692E" w:rsidRPr="000C692E">
        <w:rPr>
          <w:rFonts w:ascii="Times New Roman" w:hAnsi="Times New Roman" w:cs="Times New Roman"/>
          <w:color w:val="333333"/>
          <w:sz w:val="24"/>
          <w:szCs w:val="24"/>
        </w:rPr>
        <w:t>послуги</w:t>
      </w:r>
      <w:proofErr w:type="spellEnd"/>
    </w:p>
    <w:p w:rsidR="000B74A5" w:rsidRPr="000C692E" w:rsidRDefault="000B74A5" w:rsidP="000C692E">
      <w:pPr>
        <w:tabs>
          <w:tab w:val="left" w:pos="0"/>
        </w:tabs>
        <w:spacing w:after="0" w:line="240" w:lineRule="auto"/>
        <w:ind w:left="-284"/>
        <w:contextualSpacing/>
        <w:jc w:val="both"/>
        <w:rPr>
          <w:rFonts w:ascii="Times New Roman" w:hAnsi="Times New Roman" w:cs="Times New Roman"/>
          <w:bCs/>
          <w:iCs/>
          <w:sz w:val="24"/>
          <w:szCs w:val="24"/>
          <w:lang w:val="uk-UA"/>
        </w:rPr>
      </w:pPr>
    </w:p>
    <w:p w:rsidR="005038B2" w:rsidRPr="000C692E" w:rsidRDefault="005038B2" w:rsidP="000C692E">
      <w:pPr>
        <w:pStyle w:val="a9"/>
        <w:numPr>
          <w:ilvl w:val="0"/>
          <w:numId w:val="1"/>
        </w:numPr>
        <w:shd w:val="clear" w:color="auto" w:fill="FFFFFF"/>
        <w:tabs>
          <w:tab w:val="left" w:pos="0"/>
        </w:tabs>
        <w:spacing w:after="0" w:line="240" w:lineRule="auto"/>
        <w:ind w:left="-284" w:firstLine="0"/>
        <w:jc w:val="both"/>
        <w:rPr>
          <w:rFonts w:ascii="Times New Roman" w:eastAsia="Times New Roman" w:hAnsi="Times New Roman" w:cs="Times New Roman"/>
          <w:b/>
          <w:bCs/>
          <w:color w:val="333333"/>
          <w:sz w:val="24"/>
          <w:szCs w:val="24"/>
          <w:shd w:val="clear" w:color="auto" w:fill="FFFFFF"/>
          <w:lang w:eastAsia="ru-RU"/>
        </w:rPr>
      </w:pPr>
      <w:r w:rsidRPr="000C692E">
        <w:rPr>
          <w:rFonts w:ascii="Times New Roman" w:hAnsi="Times New Roman" w:cs="Times New Roman"/>
          <w:bCs/>
          <w:iCs/>
          <w:sz w:val="24"/>
          <w:szCs w:val="24"/>
        </w:rPr>
        <w:t xml:space="preserve"> </w:t>
      </w:r>
      <w:r w:rsidRPr="000C692E">
        <w:rPr>
          <w:rFonts w:ascii="Times New Roman" w:hAnsi="Times New Roman" w:cs="Times New Roman"/>
          <w:b/>
          <w:sz w:val="24"/>
          <w:szCs w:val="24"/>
        </w:rPr>
        <w:t xml:space="preserve">Процедура закупівлі: </w:t>
      </w:r>
      <w:r w:rsidRPr="000C692E">
        <w:rPr>
          <w:rFonts w:ascii="Times New Roman" w:hAnsi="Times New Roman" w:cs="Times New Roman"/>
          <w:sz w:val="24"/>
          <w:szCs w:val="24"/>
        </w:rPr>
        <w:t>Відкриті торги</w:t>
      </w:r>
    </w:p>
    <w:p w:rsidR="00AE5580" w:rsidRDefault="00AE5580" w:rsidP="000C692E">
      <w:pPr>
        <w:shd w:val="clear" w:color="auto" w:fill="FFFFFF"/>
        <w:tabs>
          <w:tab w:val="left" w:pos="0"/>
        </w:tabs>
        <w:spacing w:after="0" w:line="240" w:lineRule="auto"/>
        <w:ind w:left="-284"/>
        <w:jc w:val="both"/>
        <w:rPr>
          <w:rFonts w:ascii="Times New Roman" w:eastAsia="Times New Roman" w:hAnsi="Times New Roman" w:cs="Times New Roman"/>
          <w:b/>
          <w:bCs/>
          <w:color w:val="333333"/>
          <w:sz w:val="24"/>
          <w:szCs w:val="24"/>
          <w:shd w:val="clear" w:color="auto" w:fill="FFFFFF"/>
          <w:lang w:val="uk-UA" w:eastAsia="ru-RU"/>
        </w:rPr>
      </w:pPr>
    </w:p>
    <w:p w:rsidR="00AE5580" w:rsidRPr="00AE5580" w:rsidRDefault="00AE5580" w:rsidP="000C692E">
      <w:pPr>
        <w:pStyle w:val="a9"/>
        <w:numPr>
          <w:ilvl w:val="0"/>
          <w:numId w:val="1"/>
        </w:numPr>
        <w:shd w:val="clear" w:color="auto" w:fill="FFFFFF"/>
        <w:tabs>
          <w:tab w:val="left" w:pos="0"/>
        </w:tabs>
        <w:spacing w:after="225" w:line="390" w:lineRule="atLeast"/>
        <w:ind w:left="-284" w:firstLine="0"/>
        <w:jc w:val="both"/>
        <w:rPr>
          <w:rFonts w:ascii="SourceSansPro" w:eastAsia="Times New Roman" w:hAnsi="SourceSansPro" w:cs="Times New Roman"/>
          <w:b/>
          <w:bCs/>
          <w:color w:val="1D1D1B"/>
          <w:sz w:val="24"/>
          <w:szCs w:val="24"/>
          <w:lang w:eastAsia="ru-RU"/>
        </w:rPr>
      </w:pPr>
      <w:r w:rsidRPr="00AE5580">
        <w:rPr>
          <w:rFonts w:ascii="SourceSansPro" w:eastAsia="Times New Roman" w:hAnsi="SourceSansPro" w:cs="Times New Roman"/>
          <w:b/>
          <w:bCs/>
          <w:color w:val="1D1D1B"/>
          <w:sz w:val="24"/>
          <w:szCs w:val="24"/>
          <w:lang w:eastAsia="ru-RU"/>
        </w:rPr>
        <w:t xml:space="preserve">Ідентифікатор  закупівлі: </w:t>
      </w:r>
    </w:p>
    <w:p w:rsidR="00F82ED0" w:rsidRDefault="000B74A5" w:rsidP="000C692E">
      <w:pPr>
        <w:tabs>
          <w:tab w:val="left" w:pos="0"/>
        </w:tabs>
        <w:spacing w:after="0" w:line="240" w:lineRule="auto"/>
        <w:ind w:left="-284"/>
        <w:jc w:val="both"/>
        <w:rPr>
          <w:rFonts w:ascii="Times New Roman" w:eastAsia="Times New Roman" w:hAnsi="Times New Roman" w:cs="Times New Roman"/>
          <w:b/>
          <w:bCs/>
          <w:color w:val="1D1D1B"/>
          <w:sz w:val="24"/>
          <w:szCs w:val="24"/>
          <w:lang w:val="uk-UA" w:eastAsia="ru-RU"/>
        </w:rPr>
      </w:pPr>
      <w:bookmarkStart w:id="0" w:name="n415"/>
      <w:bookmarkEnd w:id="0"/>
      <w:r w:rsidRPr="00B23238">
        <w:rPr>
          <w:rFonts w:ascii="Times New Roman" w:hAnsi="Times New Roman" w:cs="Times New Roman"/>
          <w:sz w:val="24"/>
          <w:szCs w:val="24"/>
        </w:rPr>
        <w:t>UA-2022-02-03-013417-b</w:t>
      </w:r>
      <w:r w:rsidR="00F82ED0">
        <w:rPr>
          <w:rFonts w:ascii="Times New Roman" w:eastAsia="Times New Roman" w:hAnsi="Times New Roman" w:cs="Times New Roman"/>
          <w:b/>
          <w:bCs/>
          <w:color w:val="1D1D1B"/>
          <w:sz w:val="24"/>
          <w:szCs w:val="24"/>
          <w:lang w:val="uk-UA" w:eastAsia="ru-RU"/>
        </w:rPr>
        <w:t xml:space="preserve"> </w:t>
      </w:r>
    </w:p>
    <w:p w:rsidR="00F82ED0" w:rsidRDefault="00F82ED0" w:rsidP="000C692E">
      <w:pPr>
        <w:tabs>
          <w:tab w:val="left" w:pos="0"/>
        </w:tabs>
        <w:spacing w:after="0" w:line="240" w:lineRule="auto"/>
        <w:ind w:left="-284"/>
        <w:jc w:val="both"/>
        <w:rPr>
          <w:rFonts w:ascii="Times New Roman" w:eastAsia="Times New Roman" w:hAnsi="Times New Roman" w:cs="Times New Roman"/>
          <w:b/>
          <w:bCs/>
          <w:color w:val="1D1D1B"/>
          <w:sz w:val="24"/>
          <w:szCs w:val="24"/>
          <w:lang w:val="uk-UA" w:eastAsia="ru-RU"/>
        </w:rPr>
      </w:pPr>
    </w:p>
    <w:p w:rsidR="000B74A5" w:rsidRPr="005C17E9" w:rsidRDefault="00AE5580" w:rsidP="005C17E9">
      <w:pPr>
        <w:tabs>
          <w:tab w:val="left" w:pos="0"/>
        </w:tabs>
        <w:spacing w:after="0" w:line="240" w:lineRule="auto"/>
        <w:ind w:left="-284"/>
        <w:contextualSpacing/>
        <w:jc w:val="both"/>
        <w:rPr>
          <w:rFonts w:ascii="Times New Roman" w:hAnsi="Times New Roman" w:cs="Times New Roman"/>
          <w:sz w:val="24"/>
          <w:szCs w:val="24"/>
          <w:lang w:val="uk-UA"/>
        </w:rPr>
      </w:pPr>
      <w:r>
        <w:rPr>
          <w:rFonts w:ascii="Times New Roman" w:eastAsia="Times New Roman" w:hAnsi="Times New Roman" w:cs="Times New Roman"/>
          <w:b/>
          <w:bCs/>
          <w:color w:val="1D1D1B"/>
          <w:sz w:val="24"/>
          <w:szCs w:val="24"/>
          <w:lang w:val="uk-UA" w:eastAsia="ru-RU"/>
        </w:rPr>
        <w:t>5</w:t>
      </w:r>
      <w:r w:rsidR="00CD051F" w:rsidRPr="00E347E2">
        <w:rPr>
          <w:rFonts w:ascii="Times New Roman" w:eastAsia="Times New Roman" w:hAnsi="Times New Roman" w:cs="Times New Roman"/>
          <w:b/>
          <w:bCs/>
          <w:color w:val="1D1D1B"/>
          <w:sz w:val="24"/>
          <w:szCs w:val="24"/>
          <w:lang w:val="uk-UA" w:eastAsia="ru-RU"/>
        </w:rPr>
        <w:t xml:space="preserve">. </w:t>
      </w:r>
      <w:r w:rsidR="00E347E2" w:rsidRPr="00E347E2">
        <w:rPr>
          <w:rFonts w:ascii="Times New Roman" w:hAnsi="Times New Roman" w:cs="Times New Roman"/>
          <w:b/>
          <w:color w:val="0E1D2F"/>
          <w:sz w:val="24"/>
          <w:szCs w:val="24"/>
          <w:shd w:val="clear" w:color="auto" w:fill="FFFFFF"/>
          <w:lang w:val="uk-UA"/>
        </w:rPr>
        <w:t>Обґрунтування доцільності закупівлі</w:t>
      </w:r>
      <w:r w:rsidR="00E347E2" w:rsidRPr="00E347E2">
        <w:rPr>
          <w:rFonts w:ascii="Arial" w:hAnsi="Arial" w:cs="Arial"/>
          <w:color w:val="0E1D2F"/>
          <w:shd w:val="clear" w:color="auto" w:fill="FFFFFF"/>
          <w:lang w:val="uk-UA"/>
        </w:rPr>
        <w:t>.</w:t>
      </w:r>
      <w:r w:rsidR="00E347E2">
        <w:rPr>
          <w:rFonts w:ascii="Arial" w:hAnsi="Arial" w:cs="Arial"/>
          <w:color w:val="0E1D2F"/>
          <w:shd w:val="clear" w:color="auto" w:fill="FFFFFF"/>
        </w:rPr>
        <w:t> </w:t>
      </w:r>
      <w:r w:rsidR="000B74A5" w:rsidRPr="00AC5B01">
        <w:rPr>
          <w:rFonts w:ascii="Times New Roman" w:hAnsi="Times New Roman" w:cs="Times New Roman"/>
          <w:color w:val="0E1D2F"/>
          <w:sz w:val="24"/>
          <w:szCs w:val="24"/>
          <w:shd w:val="clear" w:color="auto" w:fill="FFFFFF"/>
          <w:lang w:val="uk-UA"/>
        </w:rPr>
        <w:t xml:space="preserve">Враховуючи Доручення Голови </w:t>
      </w:r>
      <w:r w:rsidR="000B74A5" w:rsidRPr="000F1D4A">
        <w:rPr>
          <w:rFonts w:ascii="Times New Roman" w:hAnsi="Times New Roman" w:cs="Times New Roman"/>
          <w:sz w:val="24"/>
          <w:szCs w:val="24"/>
          <w:lang w:val="uk-UA"/>
        </w:rPr>
        <w:t>Фонду державного майна Україн</w:t>
      </w:r>
      <w:r w:rsidR="00AC5B01">
        <w:rPr>
          <w:rFonts w:ascii="Times New Roman" w:hAnsi="Times New Roman" w:cs="Times New Roman"/>
          <w:sz w:val="24"/>
          <w:szCs w:val="24"/>
          <w:lang w:val="uk-UA"/>
        </w:rPr>
        <w:t xml:space="preserve">и </w:t>
      </w:r>
      <w:r w:rsidR="000C692E">
        <w:rPr>
          <w:rFonts w:ascii="Times New Roman" w:hAnsi="Times New Roman" w:cs="Times New Roman"/>
          <w:sz w:val="24"/>
          <w:szCs w:val="24"/>
          <w:lang w:val="uk-UA"/>
        </w:rPr>
        <w:t>від 22.07.2021 року</w:t>
      </w:r>
      <w:r w:rsidR="00A334A7">
        <w:rPr>
          <w:rFonts w:ascii="Times New Roman" w:hAnsi="Times New Roman" w:cs="Times New Roman"/>
          <w:sz w:val="24"/>
          <w:szCs w:val="24"/>
          <w:lang w:val="uk-UA"/>
        </w:rPr>
        <w:t xml:space="preserve"> К/38</w:t>
      </w:r>
      <w:r w:rsidR="000C692E">
        <w:rPr>
          <w:rFonts w:ascii="Times New Roman" w:hAnsi="Times New Roman" w:cs="Times New Roman"/>
          <w:sz w:val="24"/>
          <w:szCs w:val="24"/>
          <w:lang w:val="uk-UA"/>
        </w:rPr>
        <w:t xml:space="preserve"> </w:t>
      </w:r>
      <w:r w:rsidR="00B54900">
        <w:rPr>
          <w:rFonts w:ascii="Times New Roman" w:hAnsi="Times New Roman" w:cs="Times New Roman"/>
          <w:sz w:val="24"/>
          <w:szCs w:val="24"/>
          <w:lang w:val="uk-UA"/>
        </w:rPr>
        <w:t>та</w:t>
      </w:r>
      <w:r w:rsidR="00A334A7">
        <w:rPr>
          <w:rFonts w:ascii="Times New Roman" w:hAnsi="Times New Roman" w:cs="Times New Roman"/>
          <w:sz w:val="24"/>
          <w:szCs w:val="24"/>
          <w:lang w:val="uk-UA"/>
        </w:rPr>
        <w:t xml:space="preserve"> </w:t>
      </w:r>
      <w:r w:rsidR="00B54900">
        <w:rPr>
          <w:rFonts w:ascii="Times New Roman" w:hAnsi="Times New Roman" w:cs="Times New Roman"/>
          <w:sz w:val="24"/>
          <w:szCs w:val="24"/>
          <w:lang w:val="uk-UA"/>
        </w:rPr>
        <w:t xml:space="preserve">з </w:t>
      </w:r>
      <w:r w:rsidR="00A334A7">
        <w:rPr>
          <w:rFonts w:ascii="Times New Roman" w:hAnsi="Times New Roman" w:cs="Times New Roman"/>
          <w:sz w:val="24"/>
          <w:szCs w:val="24"/>
          <w:lang w:val="uk-UA"/>
        </w:rPr>
        <w:t xml:space="preserve">метою здійснення заходів щодо </w:t>
      </w:r>
      <w:r w:rsidR="00E347E2" w:rsidRPr="00E347E2">
        <w:rPr>
          <w:rFonts w:ascii="Times New Roman" w:hAnsi="Times New Roman" w:cs="Times New Roman"/>
          <w:color w:val="0E1D2F"/>
          <w:sz w:val="24"/>
          <w:szCs w:val="24"/>
          <w:shd w:val="clear" w:color="auto" w:fill="FFFFFF"/>
          <w:lang w:val="uk-UA"/>
        </w:rPr>
        <w:t xml:space="preserve"> </w:t>
      </w:r>
      <w:r w:rsidR="00A334A7">
        <w:rPr>
          <w:rFonts w:ascii="Times New Roman" w:hAnsi="Times New Roman" w:cs="Times New Roman"/>
          <w:color w:val="0E1D2F"/>
          <w:sz w:val="24"/>
          <w:szCs w:val="24"/>
          <w:shd w:val="clear" w:color="auto" w:fill="FFFFFF"/>
          <w:lang w:val="uk-UA"/>
        </w:rPr>
        <w:t xml:space="preserve">збереження включеного до </w:t>
      </w:r>
      <w:r w:rsidR="005C17E9">
        <w:rPr>
          <w:rFonts w:ascii="Times New Roman" w:hAnsi="Times New Roman" w:cs="Times New Roman"/>
          <w:color w:val="0E1D2F"/>
          <w:sz w:val="24"/>
          <w:szCs w:val="24"/>
          <w:shd w:val="clear" w:color="auto" w:fill="FFFFFF"/>
          <w:lang w:val="uk-UA"/>
        </w:rPr>
        <w:t>П</w:t>
      </w:r>
      <w:r w:rsidR="00A334A7">
        <w:rPr>
          <w:rFonts w:ascii="Times New Roman" w:hAnsi="Times New Roman" w:cs="Times New Roman"/>
          <w:color w:val="0E1D2F"/>
          <w:sz w:val="24"/>
          <w:szCs w:val="24"/>
          <w:shd w:val="clear" w:color="auto" w:fill="FFFFFF"/>
          <w:lang w:val="uk-UA"/>
        </w:rPr>
        <w:t>ерелік</w:t>
      </w:r>
      <w:r w:rsidR="005C17E9">
        <w:rPr>
          <w:rFonts w:ascii="Times New Roman" w:hAnsi="Times New Roman" w:cs="Times New Roman"/>
          <w:color w:val="0E1D2F"/>
          <w:sz w:val="24"/>
          <w:szCs w:val="24"/>
          <w:shd w:val="clear" w:color="auto" w:fill="FFFFFF"/>
          <w:lang w:val="uk-UA"/>
        </w:rPr>
        <w:t>ів</w:t>
      </w:r>
      <w:r w:rsidR="00A334A7">
        <w:rPr>
          <w:rFonts w:ascii="Times New Roman" w:hAnsi="Times New Roman" w:cs="Times New Roman"/>
          <w:color w:val="0E1D2F"/>
          <w:sz w:val="24"/>
          <w:szCs w:val="24"/>
          <w:shd w:val="clear" w:color="auto" w:fill="FFFFFF"/>
          <w:lang w:val="uk-UA"/>
        </w:rPr>
        <w:t xml:space="preserve"> </w:t>
      </w:r>
      <w:r w:rsidR="00A334A7" w:rsidRPr="000B74A5">
        <w:rPr>
          <w:rFonts w:ascii="Times New Roman" w:hAnsi="Times New Roman" w:cs="Times New Roman"/>
          <w:sz w:val="24"/>
          <w:szCs w:val="24"/>
          <w:lang w:val="uk-UA"/>
        </w:rPr>
        <w:t>об’єкт</w:t>
      </w:r>
      <w:r w:rsidR="00A334A7">
        <w:rPr>
          <w:rFonts w:ascii="Times New Roman" w:hAnsi="Times New Roman" w:cs="Times New Roman"/>
          <w:sz w:val="24"/>
          <w:szCs w:val="24"/>
          <w:lang w:val="uk-UA"/>
        </w:rPr>
        <w:t>ів</w:t>
      </w:r>
      <w:r w:rsidR="00A334A7" w:rsidRPr="000B74A5">
        <w:rPr>
          <w:rFonts w:ascii="Times New Roman" w:hAnsi="Times New Roman" w:cs="Times New Roman"/>
          <w:sz w:val="24"/>
          <w:szCs w:val="24"/>
          <w:lang w:val="uk-UA"/>
        </w:rPr>
        <w:t xml:space="preserve"> малої приватизації</w:t>
      </w:r>
      <w:r w:rsidR="005C17E9">
        <w:rPr>
          <w:rFonts w:ascii="Times New Roman" w:hAnsi="Times New Roman" w:cs="Times New Roman"/>
          <w:sz w:val="24"/>
          <w:szCs w:val="24"/>
          <w:lang w:val="uk-UA"/>
        </w:rPr>
        <w:t xml:space="preserve">, що підлягають приватизації у 2022 році, затвердженого наказом ФДМУ від 04.01.2022 р. №1 </w:t>
      </w:r>
      <w:r w:rsidR="000B74A5" w:rsidRPr="000B74A5">
        <w:rPr>
          <w:rFonts w:ascii="Times New Roman" w:hAnsi="Times New Roman" w:cs="Times New Roman"/>
          <w:sz w:val="24"/>
          <w:szCs w:val="24"/>
          <w:lang w:val="uk-UA"/>
        </w:rPr>
        <w:t xml:space="preserve">єдиного майнового комплексу державного підприємства </w:t>
      </w:r>
      <w:proofErr w:type="spellStart"/>
      <w:r w:rsidR="000B74A5" w:rsidRPr="000B74A5">
        <w:rPr>
          <w:rFonts w:ascii="Times New Roman" w:hAnsi="Times New Roman" w:cs="Times New Roman"/>
          <w:sz w:val="24"/>
          <w:szCs w:val="24"/>
          <w:lang w:val="uk-UA"/>
        </w:rPr>
        <w:t>“Івано-Франківський</w:t>
      </w:r>
      <w:proofErr w:type="spellEnd"/>
      <w:r w:rsidR="000B74A5" w:rsidRPr="000B74A5">
        <w:rPr>
          <w:rFonts w:ascii="Times New Roman" w:hAnsi="Times New Roman" w:cs="Times New Roman"/>
          <w:sz w:val="24"/>
          <w:szCs w:val="24"/>
          <w:lang w:val="uk-UA"/>
        </w:rPr>
        <w:t xml:space="preserve"> комбінат </w:t>
      </w:r>
      <w:proofErr w:type="spellStart"/>
      <w:r w:rsidR="000B74A5" w:rsidRPr="000B74A5">
        <w:rPr>
          <w:rFonts w:ascii="Times New Roman" w:hAnsi="Times New Roman" w:cs="Times New Roman"/>
          <w:sz w:val="24"/>
          <w:szCs w:val="24"/>
          <w:lang w:val="uk-UA"/>
        </w:rPr>
        <w:t>хлібопродуктів”</w:t>
      </w:r>
      <w:proofErr w:type="spellEnd"/>
      <w:r w:rsidR="000B74A5" w:rsidRPr="000B74A5">
        <w:rPr>
          <w:rFonts w:ascii="Times New Roman" w:hAnsi="Times New Roman" w:cs="Times New Roman"/>
          <w:sz w:val="24"/>
          <w:szCs w:val="24"/>
          <w:lang w:val="uk-UA"/>
        </w:rPr>
        <w:t xml:space="preserve">, що знаходиться за адресою: вул. Юності, 2 в, с. </w:t>
      </w:r>
      <w:proofErr w:type="spellStart"/>
      <w:r w:rsidR="000B74A5" w:rsidRPr="000B74A5">
        <w:rPr>
          <w:rFonts w:ascii="Times New Roman" w:hAnsi="Times New Roman" w:cs="Times New Roman"/>
          <w:sz w:val="24"/>
          <w:szCs w:val="24"/>
          <w:lang w:val="uk-UA"/>
        </w:rPr>
        <w:t>Микитинці</w:t>
      </w:r>
      <w:proofErr w:type="spellEnd"/>
      <w:r w:rsidR="000B74A5" w:rsidRPr="000B74A5">
        <w:rPr>
          <w:rFonts w:ascii="Times New Roman" w:hAnsi="Times New Roman" w:cs="Times New Roman"/>
          <w:sz w:val="24"/>
          <w:szCs w:val="24"/>
          <w:lang w:val="uk-UA"/>
        </w:rPr>
        <w:t>, м. Івано-Франківськ</w:t>
      </w:r>
      <w:r w:rsidR="005C17E9">
        <w:rPr>
          <w:rFonts w:ascii="Times New Roman" w:hAnsi="Times New Roman" w:cs="Times New Roman"/>
          <w:sz w:val="24"/>
          <w:szCs w:val="24"/>
          <w:lang w:val="uk-UA"/>
        </w:rPr>
        <w:t>.</w:t>
      </w:r>
    </w:p>
    <w:p w:rsidR="00E347E2" w:rsidRPr="00925B0F" w:rsidRDefault="000B74A5" w:rsidP="000C692E">
      <w:pPr>
        <w:tabs>
          <w:tab w:val="left" w:pos="0"/>
        </w:tabs>
        <w:spacing w:after="0" w:line="240" w:lineRule="auto"/>
        <w:ind w:left="-284"/>
        <w:jc w:val="both"/>
        <w:rPr>
          <w:rFonts w:ascii="Times New Roman" w:eastAsia="Times New Roman" w:hAnsi="Times New Roman" w:cs="Times New Roman"/>
          <w:b/>
          <w:bCs/>
          <w:color w:val="1D1D1B"/>
          <w:sz w:val="24"/>
          <w:szCs w:val="24"/>
          <w:lang w:val="uk-UA" w:eastAsia="ru-RU"/>
        </w:rPr>
      </w:pPr>
      <w:r>
        <w:rPr>
          <w:rFonts w:ascii="Times New Roman" w:hAnsi="Times New Roman" w:cs="Times New Roman"/>
          <w:color w:val="0E1D2F"/>
          <w:sz w:val="24"/>
          <w:szCs w:val="24"/>
          <w:shd w:val="clear" w:color="auto" w:fill="FFFFFF"/>
          <w:lang w:val="uk-UA"/>
        </w:rPr>
        <w:t xml:space="preserve"> </w:t>
      </w:r>
    </w:p>
    <w:p w:rsidR="000A0700" w:rsidRPr="000C692E" w:rsidRDefault="00AE5580" w:rsidP="005C17E9">
      <w:pPr>
        <w:tabs>
          <w:tab w:val="left" w:pos="0"/>
        </w:tabs>
        <w:spacing w:after="0" w:line="240" w:lineRule="auto"/>
        <w:ind w:left="-284"/>
        <w:rPr>
          <w:rFonts w:ascii="Times New Roman" w:hAnsi="Times New Roman" w:cs="Times New Roman"/>
          <w:bCs/>
          <w:iCs/>
          <w:sz w:val="24"/>
          <w:szCs w:val="24"/>
          <w:lang w:val="uk-UA"/>
        </w:rPr>
      </w:pPr>
      <w:r>
        <w:rPr>
          <w:rFonts w:ascii="SourceSansPro" w:eastAsia="Times New Roman" w:hAnsi="SourceSansPro" w:cs="Times New Roman"/>
          <w:b/>
          <w:bCs/>
          <w:color w:val="1D1D1B"/>
          <w:sz w:val="24"/>
          <w:szCs w:val="24"/>
          <w:lang w:val="uk-UA" w:eastAsia="ru-RU"/>
        </w:rPr>
        <w:t>6.</w:t>
      </w:r>
      <w:r w:rsidR="005C17E9">
        <w:rPr>
          <w:rFonts w:ascii="SourceSansPro" w:eastAsia="Times New Roman" w:hAnsi="SourceSansPro" w:cs="Times New Roman"/>
          <w:b/>
          <w:bCs/>
          <w:color w:val="1D1D1B"/>
          <w:sz w:val="24"/>
          <w:szCs w:val="24"/>
          <w:lang w:val="uk-UA" w:eastAsia="ru-RU"/>
        </w:rPr>
        <w:t xml:space="preserve"> </w:t>
      </w:r>
      <w:r w:rsidR="00CD051F" w:rsidRPr="00B54900">
        <w:rPr>
          <w:rFonts w:ascii="SourceSansPro" w:eastAsia="Times New Roman" w:hAnsi="SourceSansPro" w:cs="Times New Roman"/>
          <w:b/>
          <w:bCs/>
          <w:color w:val="1D1D1B"/>
          <w:sz w:val="24"/>
          <w:szCs w:val="24"/>
          <w:lang w:val="uk-UA" w:eastAsia="ru-RU"/>
        </w:rPr>
        <w:t>Обсяги закупівлі:</w:t>
      </w:r>
      <w:r w:rsidR="005038B2" w:rsidRPr="00B54900">
        <w:rPr>
          <w:rFonts w:ascii="SourceSansPro" w:eastAsia="Times New Roman" w:hAnsi="SourceSansPro" w:cs="Times New Roman"/>
          <w:b/>
          <w:bCs/>
          <w:color w:val="1D1D1B"/>
          <w:sz w:val="24"/>
          <w:szCs w:val="24"/>
          <w:lang w:val="uk-UA" w:eastAsia="ru-RU"/>
        </w:rPr>
        <w:t xml:space="preserve"> </w:t>
      </w:r>
      <w:r w:rsidR="000C692E" w:rsidRPr="000C692E">
        <w:rPr>
          <w:rFonts w:ascii="SourceSansPro" w:eastAsia="Times New Roman" w:hAnsi="SourceSansPro" w:cs="Times New Roman"/>
          <w:bCs/>
          <w:color w:val="1D1D1B"/>
          <w:sz w:val="24"/>
          <w:szCs w:val="24"/>
          <w:lang w:val="uk-UA" w:eastAsia="ru-RU"/>
        </w:rPr>
        <w:t>1 послуга</w:t>
      </w:r>
    </w:p>
    <w:p w:rsidR="005038B2" w:rsidRPr="005038B2" w:rsidRDefault="005038B2" w:rsidP="000C692E">
      <w:pPr>
        <w:pStyle w:val="a9"/>
        <w:tabs>
          <w:tab w:val="left" w:pos="0"/>
        </w:tabs>
        <w:ind w:left="-284"/>
        <w:rPr>
          <w:rFonts w:ascii="Times New Roman" w:hAnsi="Times New Roman" w:cs="Times New Roman"/>
          <w:bCs/>
          <w:iCs/>
          <w:sz w:val="24"/>
          <w:szCs w:val="24"/>
        </w:rPr>
      </w:pPr>
    </w:p>
    <w:p w:rsidR="00217022" w:rsidRPr="00217022" w:rsidRDefault="00217022" w:rsidP="00CB3C7A">
      <w:pPr>
        <w:pStyle w:val="a9"/>
        <w:numPr>
          <w:ilvl w:val="0"/>
          <w:numId w:val="8"/>
        </w:numPr>
        <w:shd w:val="clear" w:color="auto" w:fill="FFFFFF"/>
        <w:tabs>
          <w:tab w:val="left" w:pos="142"/>
          <w:tab w:val="left" w:pos="228"/>
        </w:tabs>
        <w:spacing w:after="0" w:line="240" w:lineRule="auto"/>
        <w:ind w:left="-284" w:firstLine="0"/>
        <w:jc w:val="both"/>
        <w:rPr>
          <w:rFonts w:ascii="Times New Roman" w:hAnsi="Times New Roman" w:cs="Times New Roman"/>
          <w:i/>
          <w:sz w:val="24"/>
          <w:szCs w:val="24"/>
        </w:rPr>
      </w:pPr>
      <w:r w:rsidRPr="00217022">
        <w:rPr>
          <w:rFonts w:ascii="Times New Roman" w:hAnsi="Times New Roman" w:cs="Times New Roman"/>
          <w:b/>
          <w:color w:val="333333"/>
          <w:sz w:val="24"/>
          <w:szCs w:val="24"/>
          <w:shd w:val="clear" w:color="auto" w:fill="FFFFFF"/>
        </w:rPr>
        <w:t>О</w:t>
      </w:r>
      <w:r w:rsidR="00925B0F" w:rsidRPr="00217022">
        <w:rPr>
          <w:rFonts w:ascii="Times New Roman" w:hAnsi="Times New Roman" w:cs="Times New Roman"/>
          <w:b/>
          <w:color w:val="333333"/>
          <w:sz w:val="24"/>
          <w:szCs w:val="24"/>
          <w:shd w:val="clear" w:color="auto" w:fill="FFFFFF"/>
        </w:rPr>
        <w:t>бґрунтування технічних та якісних характеристик предмета закупівлі</w:t>
      </w:r>
      <w:r w:rsidR="00AE5580" w:rsidRPr="00217022">
        <w:rPr>
          <w:rFonts w:ascii="Times New Roman" w:hAnsi="Times New Roman" w:cs="Times New Roman"/>
          <w:b/>
          <w:color w:val="333333"/>
          <w:sz w:val="24"/>
          <w:szCs w:val="24"/>
          <w:shd w:val="clear" w:color="auto" w:fill="FFFFFF"/>
        </w:rPr>
        <w:t xml:space="preserve">. </w:t>
      </w:r>
      <w:r w:rsidR="00AE5580" w:rsidRPr="00217022">
        <w:rPr>
          <w:rFonts w:ascii="Times New Roman" w:hAnsi="Times New Roman" w:cs="Times New Roman"/>
          <w:color w:val="000000"/>
          <w:sz w:val="24"/>
          <w:szCs w:val="24"/>
        </w:rPr>
        <w:t xml:space="preserve"> </w:t>
      </w:r>
      <w:r w:rsidRPr="00217022">
        <w:rPr>
          <w:rFonts w:ascii="Times New Roman" w:hAnsi="Times New Roman" w:cs="Times New Roman"/>
          <w:color w:val="000000"/>
          <w:sz w:val="24"/>
          <w:szCs w:val="24"/>
        </w:rPr>
        <w:t xml:space="preserve">Технічні та якісні характеристики предмета закупівлі визначені відповідно до потреб </w:t>
      </w:r>
      <w:r w:rsidR="00B54900">
        <w:rPr>
          <w:rFonts w:ascii="Times New Roman" w:hAnsi="Times New Roman" w:cs="Times New Roman"/>
          <w:color w:val="000000"/>
          <w:sz w:val="24"/>
          <w:szCs w:val="24"/>
        </w:rPr>
        <w:t>З</w:t>
      </w:r>
      <w:r w:rsidRPr="00217022">
        <w:rPr>
          <w:rFonts w:ascii="Times New Roman" w:hAnsi="Times New Roman" w:cs="Times New Roman"/>
          <w:color w:val="000000"/>
          <w:sz w:val="24"/>
          <w:szCs w:val="24"/>
        </w:rPr>
        <w:t xml:space="preserve">амовника та </w:t>
      </w:r>
      <w:r w:rsidRPr="00217022">
        <w:rPr>
          <w:rStyle w:val="a6"/>
          <w:rFonts w:ascii="Times New Roman" w:hAnsi="Times New Roman" w:cs="Times New Roman"/>
          <w:i w:val="0"/>
          <w:color w:val="1D1D1B"/>
          <w:sz w:val="24"/>
          <w:szCs w:val="24"/>
          <w:shd w:val="clear" w:color="auto" w:fill="FFFFFF"/>
        </w:rPr>
        <w:t xml:space="preserve">з урахуванням вимог </w:t>
      </w:r>
      <w:hyperlink r:id="rId6">
        <w:r w:rsidRPr="00217022">
          <w:rPr>
            <w:rFonts w:ascii="Times New Roman" w:eastAsia="Times New Roman" w:hAnsi="Times New Roman" w:cs="Times New Roman"/>
            <w:sz w:val="24"/>
            <w:szCs w:val="24"/>
          </w:rPr>
          <w:t>Закону</w:t>
        </w:r>
      </w:hyperlink>
      <w:r w:rsidRPr="00217022">
        <w:rPr>
          <w:rFonts w:ascii="Times New Roman" w:eastAsia="Times New Roman" w:hAnsi="Times New Roman" w:cs="Times New Roman"/>
          <w:sz w:val="24"/>
          <w:szCs w:val="24"/>
        </w:rPr>
        <w:t xml:space="preserve"> України </w:t>
      </w:r>
      <w:proofErr w:type="spellStart"/>
      <w:r w:rsidRPr="00217022">
        <w:rPr>
          <w:rFonts w:ascii="Times New Roman" w:eastAsia="Times New Roman" w:hAnsi="Times New Roman" w:cs="Times New Roman"/>
          <w:sz w:val="24"/>
          <w:szCs w:val="24"/>
        </w:rPr>
        <w:t>“Про</w:t>
      </w:r>
      <w:proofErr w:type="spellEnd"/>
      <w:r w:rsidRPr="00217022">
        <w:rPr>
          <w:rFonts w:ascii="Times New Roman" w:eastAsia="Times New Roman" w:hAnsi="Times New Roman" w:cs="Times New Roman"/>
          <w:sz w:val="24"/>
          <w:szCs w:val="24"/>
        </w:rPr>
        <w:t xml:space="preserve"> публічні </w:t>
      </w:r>
      <w:proofErr w:type="spellStart"/>
      <w:r w:rsidRPr="00217022">
        <w:rPr>
          <w:rFonts w:ascii="Times New Roman" w:eastAsia="Times New Roman" w:hAnsi="Times New Roman" w:cs="Times New Roman"/>
          <w:sz w:val="24"/>
          <w:szCs w:val="24"/>
        </w:rPr>
        <w:t>закупівлі”</w:t>
      </w:r>
      <w:proofErr w:type="spellEnd"/>
      <w:r w:rsidRPr="00217022">
        <w:rPr>
          <w:rFonts w:ascii="Times New Roman" w:eastAsia="Times New Roman" w:hAnsi="Times New Roman" w:cs="Times New Roman"/>
          <w:sz w:val="24"/>
          <w:szCs w:val="24"/>
        </w:rPr>
        <w:t xml:space="preserve"> (далі – Закон), </w:t>
      </w:r>
      <w:r w:rsidRPr="00217022">
        <w:rPr>
          <w:rFonts w:ascii="Times New Roman" w:hAnsi="Times New Roman" w:cs="Times New Roman"/>
          <w:sz w:val="24"/>
          <w:szCs w:val="24"/>
        </w:rPr>
        <w:t xml:space="preserve">Закону України </w:t>
      </w:r>
      <w:proofErr w:type="spellStart"/>
      <w:r w:rsidRPr="00217022">
        <w:rPr>
          <w:rFonts w:ascii="Times New Roman" w:hAnsi="Times New Roman" w:cs="Times New Roman"/>
          <w:sz w:val="24"/>
          <w:szCs w:val="24"/>
        </w:rPr>
        <w:t>“Про</w:t>
      </w:r>
      <w:proofErr w:type="spellEnd"/>
      <w:r w:rsidRPr="00217022">
        <w:rPr>
          <w:rFonts w:ascii="Times New Roman" w:hAnsi="Times New Roman" w:cs="Times New Roman"/>
          <w:sz w:val="24"/>
          <w:szCs w:val="24"/>
        </w:rPr>
        <w:t xml:space="preserve"> охоронну </w:t>
      </w:r>
      <w:proofErr w:type="spellStart"/>
      <w:r w:rsidRPr="00217022">
        <w:rPr>
          <w:rFonts w:ascii="Times New Roman" w:hAnsi="Times New Roman" w:cs="Times New Roman"/>
          <w:sz w:val="24"/>
          <w:szCs w:val="24"/>
        </w:rPr>
        <w:t>діяльність”</w:t>
      </w:r>
      <w:proofErr w:type="spellEnd"/>
      <w:r w:rsidRPr="00217022">
        <w:rPr>
          <w:rFonts w:ascii="Times New Roman" w:hAnsi="Times New Roman" w:cs="Times New Roman"/>
          <w:sz w:val="24"/>
          <w:szCs w:val="24"/>
        </w:rPr>
        <w:t xml:space="preserve"> та Ліцензійни</w:t>
      </w:r>
      <w:r w:rsidR="00B54900">
        <w:rPr>
          <w:rFonts w:ascii="Times New Roman" w:hAnsi="Times New Roman" w:cs="Times New Roman"/>
          <w:sz w:val="24"/>
          <w:szCs w:val="24"/>
        </w:rPr>
        <w:t>х</w:t>
      </w:r>
      <w:r w:rsidRPr="00217022">
        <w:rPr>
          <w:rFonts w:ascii="Times New Roman" w:hAnsi="Times New Roman" w:cs="Times New Roman"/>
          <w:sz w:val="24"/>
          <w:szCs w:val="24"/>
        </w:rPr>
        <w:t xml:space="preserve"> умов провадження охоронної діяльності, затверджени</w:t>
      </w:r>
      <w:r w:rsidR="00B54900">
        <w:rPr>
          <w:rFonts w:ascii="Times New Roman" w:hAnsi="Times New Roman" w:cs="Times New Roman"/>
          <w:sz w:val="24"/>
          <w:szCs w:val="24"/>
        </w:rPr>
        <w:t>х</w:t>
      </w:r>
      <w:r w:rsidRPr="00217022">
        <w:rPr>
          <w:rFonts w:ascii="Times New Roman" w:hAnsi="Times New Roman" w:cs="Times New Roman"/>
          <w:sz w:val="24"/>
          <w:szCs w:val="24"/>
        </w:rPr>
        <w:t xml:space="preserve"> постановою Кабінету Міністрів України від 18 листопада 2015 року № 960 (із змінами) </w:t>
      </w:r>
      <w:r w:rsidRPr="00217022">
        <w:rPr>
          <w:rStyle w:val="a6"/>
          <w:rFonts w:ascii="Times New Roman" w:hAnsi="Times New Roman" w:cs="Times New Roman"/>
          <w:i w:val="0"/>
          <w:color w:val="1D1D1B"/>
          <w:sz w:val="24"/>
          <w:szCs w:val="24"/>
          <w:shd w:val="clear" w:color="auto" w:fill="FFFFFF"/>
        </w:rPr>
        <w:t>та інших нормативно-правових актів.</w:t>
      </w:r>
    </w:p>
    <w:p w:rsidR="005C17E9" w:rsidRPr="00217022" w:rsidRDefault="000F1D4A" w:rsidP="00217022">
      <w:pPr>
        <w:shd w:val="clear" w:color="auto" w:fill="FFFFFF"/>
        <w:tabs>
          <w:tab w:val="left" w:pos="-284"/>
          <w:tab w:val="left" w:pos="142"/>
        </w:tabs>
        <w:spacing w:after="0" w:line="240" w:lineRule="auto"/>
        <w:ind w:left="-284"/>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CB3C7A" w:rsidRPr="00217022">
        <w:rPr>
          <w:rFonts w:ascii="Times New Roman" w:hAnsi="Times New Roman" w:cs="Times New Roman"/>
          <w:sz w:val="24"/>
          <w:szCs w:val="24"/>
          <w:lang w:val="uk-UA"/>
        </w:rPr>
        <w:t>Ц</w:t>
      </w:r>
      <w:r w:rsidR="005C17E9" w:rsidRPr="00217022">
        <w:rPr>
          <w:rFonts w:ascii="Times New Roman" w:hAnsi="Times New Roman" w:cs="Times New Roman"/>
          <w:sz w:val="24"/>
          <w:szCs w:val="24"/>
          <w:lang w:val="uk-UA"/>
        </w:rPr>
        <w:t>ілодобов</w:t>
      </w:r>
      <w:r w:rsidR="00CB3C7A" w:rsidRPr="00217022">
        <w:rPr>
          <w:rFonts w:ascii="Times New Roman" w:hAnsi="Times New Roman" w:cs="Times New Roman"/>
          <w:sz w:val="24"/>
          <w:szCs w:val="24"/>
          <w:lang w:val="uk-UA"/>
        </w:rPr>
        <w:t>а</w:t>
      </w:r>
      <w:r w:rsidR="005C17E9" w:rsidRPr="00217022">
        <w:rPr>
          <w:rFonts w:ascii="Times New Roman" w:hAnsi="Times New Roman" w:cs="Times New Roman"/>
          <w:sz w:val="24"/>
          <w:szCs w:val="24"/>
          <w:lang w:val="uk-UA"/>
        </w:rPr>
        <w:t xml:space="preserve"> охорон</w:t>
      </w:r>
      <w:r w:rsidR="00CB3C7A" w:rsidRPr="00217022">
        <w:rPr>
          <w:rFonts w:ascii="Times New Roman" w:hAnsi="Times New Roman" w:cs="Times New Roman"/>
          <w:sz w:val="24"/>
          <w:szCs w:val="24"/>
          <w:lang w:val="uk-UA"/>
        </w:rPr>
        <w:t xml:space="preserve">а </w:t>
      </w:r>
      <w:r w:rsidR="005C17E9" w:rsidRPr="00217022">
        <w:rPr>
          <w:rFonts w:ascii="Times New Roman" w:hAnsi="Times New Roman" w:cs="Times New Roman"/>
          <w:color w:val="333333"/>
          <w:sz w:val="24"/>
          <w:szCs w:val="24"/>
          <w:lang w:val="uk-UA"/>
        </w:rPr>
        <w:t xml:space="preserve">об’єкта малої приватизації – єдиного майнового комплексу державного підприємства </w:t>
      </w:r>
      <w:proofErr w:type="spellStart"/>
      <w:r w:rsidR="005C17E9" w:rsidRPr="00217022">
        <w:rPr>
          <w:rFonts w:ascii="Times New Roman" w:hAnsi="Times New Roman" w:cs="Times New Roman"/>
          <w:color w:val="333333"/>
          <w:sz w:val="24"/>
          <w:szCs w:val="24"/>
          <w:lang w:val="uk-UA"/>
        </w:rPr>
        <w:t>“Івано-Франківський</w:t>
      </w:r>
      <w:proofErr w:type="spellEnd"/>
      <w:r w:rsidR="005C17E9" w:rsidRPr="00217022">
        <w:rPr>
          <w:rFonts w:ascii="Times New Roman" w:hAnsi="Times New Roman" w:cs="Times New Roman"/>
          <w:color w:val="333333"/>
          <w:sz w:val="24"/>
          <w:szCs w:val="24"/>
          <w:lang w:val="uk-UA"/>
        </w:rPr>
        <w:t xml:space="preserve"> комбінат </w:t>
      </w:r>
      <w:proofErr w:type="spellStart"/>
      <w:r w:rsidR="005C17E9" w:rsidRPr="00217022">
        <w:rPr>
          <w:rFonts w:ascii="Times New Roman" w:hAnsi="Times New Roman" w:cs="Times New Roman"/>
          <w:color w:val="333333"/>
          <w:sz w:val="24"/>
          <w:szCs w:val="24"/>
          <w:lang w:val="uk-UA"/>
        </w:rPr>
        <w:t>хлібопродуктів”</w:t>
      </w:r>
      <w:proofErr w:type="spellEnd"/>
      <w:r w:rsidR="005C17E9" w:rsidRPr="00217022">
        <w:rPr>
          <w:rFonts w:ascii="Times New Roman" w:eastAsia="Times New Roman" w:hAnsi="Times New Roman" w:cs="Times New Roman"/>
          <w:bCs/>
          <w:sz w:val="24"/>
          <w:szCs w:val="24"/>
          <w:lang w:val="uk-UA"/>
        </w:rPr>
        <w:t xml:space="preserve">, що знаходиться за адресою: </w:t>
      </w:r>
      <w:r w:rsidR="005C17E9" w:rsidRPr="00217022">
        <w:rPr>
          <w:rFonts w:ascii="Times New Roman" w:hAnsi="Times New Roman" w:cs="Times New Roman"/>
          <w:sz w:val="24"/>
          <w:szCs w:val="24"/>
          <w:lang w:val="uk-UA"/>
        </w:rPr>
        <w:t xml:space="preserve">76495, м. Івано-Франківськ, с. </w:t>
      </w:r>
      <w:proofErr w:type="spellStart"/>
      <w:r w:rsidR="005C17E9" w:rsidRPr="00217022">
        <w:rPr>
          <w:rFonts w:ascii="Times New Roman" w:hAnsi="Times New Roman" w:cs="Times New Roman"/>
          <w:sz w:val="24"/>
          <w:szCs w:val="24"/>
          <w:lang w:val="uk-UA"/>
        </w:rPr>
        <w:t>Микитинці</w:t>
      </w:r>
      <w:proofErr w:type="spellEnd"/>
      <w:r w:rsidR="005C17E9" w:rsidRPr="00217022">
        <w:rPr>
          <w:rFonts w:ascii="Times New Roman" w:hAnsi="Times New Roman" w:cs="Times New Roman"/>
          <w:sz w:val="24"/>
          <w:szCs w:val="24"/>
          <w:lang w:val="uk-UA"/>
        </w:rPr>
        <w:t xml:space="preserve">, вул.  Юності, 2в, </w:t>
      </w:r>
      <w:r w:rsidR="00CB3C7A" w:rsidRPr="00217022">
        <w:rPr>
          <w:rFonts w:ascii="Times New Roman" w:hAnsi="Times New Roman" w:cs="Times New Roman"/>
          <w:sz w:val="24"/>
          <w:szCs w:val="24"/>
          <w:lang w:val="uk-UA"/>
        </w:rPr>
        <w:t xml:space="preserve">здійснюється </w:t>
      </w:r>
      <w:r w:rsidR="00B54900">
        <w:rPr>
          <w:rFonts w:ascii="Times New Roman" w:hAnsi="Times New Roman" w:cs="Times New Roman"/>
          <w:sz w:val="24"/>
          <w:szCs w:val="24"/>
          <w:lang w:val="uk-UA"/>
        </w:rPr>
        <w:t xml:space="preserve">протягом шести місяців </w:t>
      </w:r>
      <w:r w:rsidR="005C17E9" w:rsidRPr="00217022">
        <w:rPr>
          <w:rFonts w:ascii="Times New Roman" w:hAnsi="Times New Roman" w:cs="Times New Roman"/>
          <w:sz w:val="24"/>
          <w:szCs w:val="24"/>
          <w:lang w:val="uk-UA"/>
        </w:rPr>
        <w:t>на території площею 12,338 гектарів,  трьома постами охорони, в кількості не меншій 4 чоловік кожен.</w:t>
      </w:r>
    </w:p>
    <w:p w:rsidR="00CB3C7A" w:rsidRPr="00217022" w:rsidRDefault="000F1D4A" w:rsidP="00CB3C7A">
      <w:pPr>
        <w:tabs>
          <w:tab w:val="left" w:pos="142"/>
        </w:tabs>
        <w:suppressAutoHyphens/>
        <w:spacing w:after="0" w:line="240" w:lineRule="auto"/>
        <w:ind w:left="-284"/>
        <w:jc w:val="both"/>
        <w:rPr>
          <w:rFonts w:ascii="Times New Roman" w:hAnsi="Times New Roman"/>
          <w:sz w:val="24"/>
          <w:szCs w:val="24"/>
          <w:lang w:val="uk-UA" w:eastAsia="ar-SA"/>
        </w:rPr>
      </w:pPr>
      <w:r>
        <w:rPr>
          <w:rFonts w:ascii="Times New Roman" w:hAnsi="Times New Roman" w:cs="Times New Roman"/>
          <w:sz w:val="24"/>
          <w:szCs w:val="24"/>
          <w:lang w:val="uk-UA"/>
        </w:rPr>
        <w:t xml:space="preserve">    </w:t>
      </w:r>
      <w:r w:rsidR="00B54900">
        <w:rPr>
          <w:rFonts w:ascii="Times New Roman" w:hAnsi="Times New Roman" w:cs="Times New Roman"/>
          <w:sz w:val="24"/>
          <w:szCs w:val="24"/>
          <w:lang w:val="uk-UA"/>
        </w:rPr>
        <w:t xml:space="preserve"> </w:t>
      </w:r>
      <w:r w:rsidR="00CB3C7A" w:rsidRPr="00217022">
        <w:rPr>
          <w:rFonts w:ascii="Times New Roman" w:hAnsi="Times New Roman" w:cs="Times New Roman"/>
          <w:sz w:val="24"/>
          <w:szCs w:val="24"/>
          <w:lang w:val="uk-UA"/>
        </w:rPr>
        <w:t>В ході надання охоронної послуги повинні використовувати т</w:t>
      </w:r>
      <w:r w:rsidR="00CB3C7A" w:rsidRPr="00217022">
        <w:rPr>
          <w:rFonts w:ascii="Times New Roman" w:hAnsi="Times New Roman" w:cs="Times New Roman"/>
          <w:color w:val="333333"/>
          <w:sz w:val="24"/>
          <w:szCs w:val="24"/>
          <w:shd w:val="clear" w:color="auto" w:fill="FFFFFF"/>
          <w:lang w:val="uk-UA"/>
        </w:rPr>
        <w:t>ехнічні засоби охоронного призначення, транспорт реагування,</w:t>
      </w:r>
      <w:r w:rsidR="00CB3C7A" w:rsidRPr="00217022">
        <w:rPr>
          <w:rFonts w:ascii="Times New Roman" w:hAnsi="Times New Roman" w:cs="Times New Roman"/>
          <w:sz w:val="24"/>
          <w:szCs w:val="24"/>
          <w:lang w:val="uk-UA"/>
        </w:rPr>
        <w:t xml:space="preserve"> технічний стан яких не спричиняє шкоди довкіллю та </w:t>
      </w:r>
      <w:r w:rsidR="00CB3C7A" w:rsidRPr="00217022">
        <w:rPr>
          <w:rFonts w:ascii="Times New Roman" w:hAnsi="Times New Roman"/>
          <w:sz w:val="24"/>
          <w:szCs w:val="24"/>
          <w:lang w:val="uk-UA" w:eastAsia="ar-SA"/>
        </w:rPr>
        <w:t xml:space="preserve"> дотримуватися вимог чинного законодавства з</w:t>
      </w:r>
      <w:r w:rsidR="00CB3C7A" w:rsidRPr="00217022">
        <w:rPr>
          <w:rFonts w:ascii="Times New Roman" w:hAnsi="Times New Roman" w:cs="Times New Roman"/>
          <w:sz w:val="24"/>
          <w:szCs w:val="24"/>
          <w:lang w:val="uk-UA"/>
        </w:rPr>
        <w:t xml:space="preserve"> охорони праці та пожежної безпеки.</w:t>
      </w:r>
    </w:p>
    <w:p w:rsidR="00CB3C7A" w:rsidRPr="00217022" w:rsidRDefault="000F1D4A" w:rsidP="00CB3C7A">
      <w:pPr>
        <w:tabs>
          <w:tab w:val="left" w:pos="142"/>
        </w:tabs>
        <w:spacing w:after="0" w:line="240" w:lineRule="auto"/>
        <w:ind w:left="-284"/>
        <w:jc w:val="both"/>
        <w:rPr>
          <w:rFonts w:ascii="Times New Roman" w:hAnsi="Times New Roman" w:cs="Times New Roman"/>
          <w:color w:val="333333"/>
          <w:sz w:val="24"/>
          <w:szCs w:val="24"/>
          <w:shd w:val="clear" w:color="auto" w:fill="FFFFFF"/>
          <w:lang w:val="uk-UA"/>
        </w:rPr>
      </w:pPr>
      <w:r>
        <w:rPr>
          <w:rFonts w:ascii="Times New Roman" w:hAnsi="Times New Roman" w:cs="Times New Roman"/>
          <w:color w:val="333333"/>
          <w:sz w:val="24"/>
          <w:szCs w:val="24"/>
          <w:shd w:val="clear" w:color="auto" w:fill="FFFFFF"/>
          <w:lang w:val="uk-UA"/>
        </w:rPr>
        <w:t xml:space="preserve">    </w:t>
      </w:r>
      <w:r w:rsidR="00B54900">
        <w:rPr>
          <w:rFonts w:ascii="Times New Roman" w:hAnsi="Times New Roman" w:cs="Times New Roman"/>
          <w:color w:val="333333"/>
          <w:sz w:val="24"/>
          <w:szCs w:val="24"/>
          <w:shd w:val="clear" w:color="auto" w:fill="FFFFFF"/>
          <w:lang w:val="uk-UA"/>
        </w:rPr>
        <w:t xml:space="preserve"> </w:t>
      </w:r>
      <w:r w:rsidR="00CB3C7A" w:rsidRPr="00217022">
        <w:rPr>
          <w:rFonts w:ascii="Times New Roman" w:hAnsi="Times New Roman" w:cs="Times New Roman"/>
          <w:color w:val="333333"/>
          <w:sz w:val="24"/>
          <w:szCs w:val="24"/>
          <w:shd w:val="clear" w:color="auto" w:fill="FFFFFF"/>
          <w:lang w:val="uk-UA"/>
        </w:rPr>
        <w:t xml:space="preserve">Персонал охорони при виконанні функцій з охорони </w:t>
      </w:r>
      <w:r w:rsidR="00CB3C7A" w:rsidRPr="00217022">
        <w:rPr>
          <w:rFonts w:ascii="Times New Roman" w:hAnsi="Times New Roman" w:cs="Times New Roman"/>
          <w:color w:val="333333"/>
          <w:sz w:val="24"/>
          <w:szCs w:val="24"/>
          <w:lang w:val="uk-UA"/>
        </w:rPr>
        <w:t>єдиного майнового</w:t>
      </w:r>
      <w:r w:rsidR="00CB3C7A" w:rsidRPr="00217022">
        <w:rPr>
          <w:rFonts w:ascii="Times New Roman" w:hAnsi="Times New Roman" w:cs="Times New Roman"/>
          <w:color w:val="333333"/>
          <w:szCs w:val="24"/>
          <w:lang w:val="uk-UA"/>
        </w:rPr>
        <w:t xml:space="preserve"> к</w:t>
      </w:r>
      <w:r w:rsidR="00CB3C7A" w:rsidRPr="00217022">
        <w:rPr>
          <w:rFonts w:ascii="Times New Roman" w:hAnsi="Times New Roman" w:cs="Times New Roman"/>
          <w:color w:val="333333"/>
          <w:sz w:val="24"/>
          <w:szCs w:val="24"/>
          <w:lang w:val="uk-UA"/>
        </w:rPr>
        <w:t xml:space="preserve">омплексу державного підприємства </w:t>
      </w:r>
      <w:r w:rsidR="00CB3C7A" w:rsidRPr="00217022">
        <w:rPr>
          <w:rFonts w:ascii="Times New Roman" w:hAnsi="Times New Roman" w:cs="Times New Roman"/>
          <w:color w:val="333333"/>
          <w:sz w:val="24"/>
          <w:szCs w:val="24"/>
          <w:shd w:val="clear" w:color="auto" w:fill="FFFFFF"/>
          <w:lang w:val="uk-UA"/>
        </w:rPr>
        <w:t xml:space="preserve">повинен бути одягнений у </w:t>
      </w:r>
      <w:proofErr w:type="spellStart"/>
      <w:r w:rsidR="00CB3C7A" w:rsidRPr="00217022">
        <w:rPr>
          <w:rFonts w:ascii="Times New Roman" w:hAnsi="Times New Roman" w:cs="Times New Roman"/>
          <w:color w:val="333333"/>
          <w:sz w:val="24"/>
          <w:szCs w:val="24"/>
          <w:shd w:val="clear" w:color="auto" w:fill="FFFFFF"/>
          <w:lang w:val="uk-UA"/>
        </w:rPr>
        <w:t>форменний</w:t>
      </w:r>
      <w:proofErr w:type="spellEnd"/>
      <w:r w:rsidR="00CB3C7A" w:rsidRPr="00217022">
        <w:rPr>
          <w:rFonts w:ascii="Times New Roman" w:hAnsi="Times New Roman" w:cs="Times New Roman"/>
          <w:color w:val="333333"/>
          <w:sz w:val="24"/>
          <w:szCs w:val="24"/>
          <w:shd w:val="clear" w:color="auto" w:fill="FFFFFF"/>
          <w:lang w:val="uk-UA"/>
        </w:rPr>
        <w:t xml:space="preserve"> одяг, за обов'язкової </w:t>
      </w:r>
      <w:r w:rsidR="00CB3C7A" w:rsidRPr="00217022">
        <w:rPr>
          <w:rFonts w:ascii="Times New Roman" w:hAnsi="Times New Roman" w:cs="Times New Roman"/>
          <w:color w:val="333333"/>
          <w:sz w:val="24"/>
          <w:szCs w:val="24"/>
          <w:shd w:val="clear" w:color="auto" w:fill="FFFFFF"/>
          <w:lang w:val="uk-UA"/>
        </w:rPr>
        <w:lastRenderedPageBreak/>
        <w:t>наявності на ньому ознак належності до охоронної фірми, згідно з його статутними документами.</w:t>
      </w:r>
    </w:p>
    <w:p w:rsidR="00CB3C7A" w:rsidRPr="00CB3C7A" w:rsidRDefault="000F1D4A" w:rsidP="00CB3C7A">
      <w:pPr>
        <w:tabs>
          <w:tab w:val="left" w:pos="142"/>
        </w:tabs>
        <w:spacing w:after="0" w:line="240" w:lineRule="auto"/>
        <w:ind w:left="-284"/>
        <w:jc w:val="both"/>
        <w:rPr>
          <w:rFonts w:ascii="Times New Roman" w:hAnsi="Times New Roman" w:cs="Times New Roman"/>
          <w:sz w:val="24"/>
          <w:szCs w:val="24"/>
          <w:lang w:val="uk-UA"/>
        </w:rPr>
      </w:pPr>
      <w:r>
        <w:rPr>
          <w:rFonts w:ascii="Times New Roman" w:hAnsi="Times New Roman" w:cs="Times New Roman"/>
          <w:color w:val="333333"/>
          <w:sz w:val="24"/>
          <w:szCs w:val="24"/>
          <w:shd w:val="clear" w:color="auto" w:fill="FFFFFF"/>
          <w:lang w:val="uk-UA"/>
        </w:rPr>
        <w:t xml:space="preserve">   </w:t>
      </w:r>
      <w:r w:rsidR="00B54900">
        <w:rPr>
          <w:rFonts w:ascii="Times New Roman" w:hAnsi="Times New Roman" w:cs="Times New Roman"/>
          <w:color w:val="333333"/>
          <w:sz w:val="24"/>
          <w:szCs w:val="24"/>
          <w:shd w:val="clear" w:color="auto" w:fill="FFFFFF"/>
          <w:lang w:val="uk-UA"/>
        </w:rPr>
        <w:t xml:space="preserve"> </w:t>
      </w:r>
      <w:r>
        <w:rPr>
          <w:rFonts w:ascii="Times New Roman" w:hAnsi="Times New Roman" w:cs="Times New Roman"/>
          <w:color w:val="333333"/>
          <w:sz w:val="24"/>
          <w:szCs w:val="24"/>
          <w:shd w:val="clear" w:color="auto" w:fill="FFFFFF"/>
          <w:lang w:val="uk-UA"/>
        </w:rPr>
        <w:t xml:space="preserve"> </w:t>
      </w:r>
      <w:r w:rsidR="00CB3C7A" w:rsidRPr="00217022">
        <w:rPr>
          <w:rFonts w:ascii="Times New Roman" w:hAnsi="Times New Roman" w:cs="Times New Roman"/>
          <w:color w:val="333333"/>
          <w:sz w:val="24"/>
          <w:szCs w:val="24"/>
          <w:shd w:val="clear" w:color="auto" w:fill="FFFFFF"/>
          <w:lang w:val="uk-UA"/>
        </w:rPr>
        <w:t>Персонал охорони під час виконання функціональних обов'язків повинен мати при собі посвідчення з підписом керівника Учасника, в якому зазначаються</w:t>
      </w:r>
      <w:r w:rsidR="00CB3C7A" w:rsidRPr="00CB3C7A">
        <w:rPr>
          <w:rFonts w:ascii="Times New Roman" w:hAnsi="Times New Roman" w:cs="Times New Roman"/>
          <w:color w:val="333333"/>
          <w:sz w:val="24"/>
          <w:szCs w:val="24"/>
          <w:shd w:val="clear" w:color="auto" w:fill="FFFFFF"/>
          <w:lang w:val="uk-UA"/>
        </w:rPr>
        <w:t xml:space="preserve"> прізвище, ім'я, по батькові особи, яка належить до персоналу охорони, дата видачі і термін дії посвідчення та міститься фотокартка особи, якій видано посвідчення.</w:t>
      </w:r>
    </w:p>
    <w:p w:rsidR="00CB3C7A" w:rsidRPr="000F1D4A" w:rsidRDefault="000F1D4A" w:rsidP="00CB3C7A">
      <w:pPr>
        <w:tabs>
          <w:tab w:val="left" w:pos="142"/>
        </w:tabs>
        <w:spacing w:after="0" w:line="240" w:lineRule="auto"/>
        <w:ind w:left="-284"/>
        <w:jc w:val="both"/>
        <w:rPr>
          <w:rFonts w:ascii="Times New Roman" w:hAnsi="Times New Roman"/>
          <w:sz w:val="24"/>
          <w:szCs w:val="24"/>
          <w:lang w:val="uk-UA" w:eastAsia="zh-CN" w:bidi="hi-IN"/>
        </w:rPr>
      </w:pPr>
      <w:r>
        <w:rPr>
          <w:rFonts w:ascii="Times New Roman" w:hAnsi="Times New Roman" w:cs="Times New Roman"/>
          <w:color w:val="333333"/>
          <w:sz w:val="24"/>
          <w:szCs w:val="24"/>
          <w:shd w:val="clear" w:color="auto" w:fill="FFFFFF"/>
          <w:lang w:val="uk-UA"/>
        </w:rPr>
        <w:t xml:space="preserve">    </w:t>
      </w:r>
      <w:r w:rsidR="00B54900">
        <w:rPr>
          <w:rFonts w:ascii="Times New Roman" w:hAnsi="Times New Roman" w:cs="Times New Roman"/>
          <w:color w:val="333333"/>
          <w:sz w:val="24"/>
          <w:szCs w:val="24"/>
          <w:shd w:val="clear" w:color="auto" w:fill="FFFFFF"/>
          <w:lang w:val="uk-UA"/>
        </w:rPr>
        <w:t xml:space="preserve"> </w:t>
      </w:r>
      <w:r w:rsidR="00CB3C7A" w:rsidRPr="000F1D4A">
        <w:rPr>
          <w:rFonts w:ascii="Times New Roman" w:hAnsi="Times New Roman" w:cs="Times New Roman"/>
          <w:color w:val="333333"/>
          <w:sz w:val="24"/>
          <w:szCs w:val="24"/>
          <w:shd w:val="clear" w:color="auto" w:fill="FFFFFF"/>
          <w:lang w:val="uk-UA"/>
        </w:rPr>
        <w:t xml:space="preserve">Персонал охорони </w:t>
      </w:r>
      <w:r w:rsidR="00CB3C7A" w:rsidRPr="000F1D4A">
        <w:rPr>
          <w:rFonts w:ascii="Times New Roman" w:hAnsi="Times New Roman"/>
          <w:sz w:val="24"/>
          <w:szCs w:val="24"/>
          <w:lang w:val="uk-UA" w:eastAsia="zh-CN" w:bidi="hi-IN"/>
        </w:rPr>
        <w:t>повинен бути забезпечений спеціальними засобами індивідуального захисту та самооборони, які відповідають чинному законодавству, а саме: гумові кийки, газові балончики з аерозолями сльозоточивої та дратівної дії, раціями.</w:t>
      </w:r>
    </w:p>
    <w:p w:rsidR="00CB3C7A" w:rsidRPr="00CB3C7A" w:rsidRDefault="000F1D4A" w:rsidP="00CB3C7A">
      <w:pPr>
        <w:tabs>
          <w:tab w:val="left" w:pos="142"/>
        </w:tabs>
        <w:spacing w:after="0" w:line="240" w:lineRule="auto"/>
        <w:ind w:left="-284"/>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B54900">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00CB3C7A" w:rsidRPr="000F1D4A">
        <w:rPr>
          <w:rFonts w:ascii="Times New Roman" w:hAnsi="Times New Roman" w:cs="Times New Roman"/>
          <w:sz w:val="24"/>
          <w:szCs w:val="24"/>
          <w:lang w:val="uk-UA"/>
        </w:rPr>
        <w:t xml:space="preserve">Якість охоронних послуг має відповідати вимогам Закону України </w:t>
      </w:r>
      <w:proofErr w:type="spellStart"/>
      <w:r w:rsidR="00CB3C7A" w:rsidRPr="000F1D4A">
        <w:rPr>
          <w:rFonts w:ascii="Times New Roman" w:hAnsi="Times New Roman" w:cs="Times New Roman"/>
          <w:sz w:val="24"/>
          <w:szCs w:val="24"/>
          <w:lang w:val="uk-UA"/>
        </w:rPr>
        <w:t>“Про</w:t>
      </w:r>
      <w:proofErr w:type="spellEnd"/>
      <w:r w:rsidR="00CB3C7A" w:rsidRPr="000F1D4A">
        <w:rPr>
          <w:rFonts w:ascii="Times New Roman" w:hAnsi="Times New Roman" w:cs="Times New Roman"/>
          <w:sz w:val="24"/>
          <w:szCs w:val="24"/>
          <w:lang w:val="uk-UA"/>
        </w:rPr>
        <w:t xml:space="preserve"> охоронну </w:t>
      </w:r>
      <w:proofErr w:type="spellStart"/>
      <w:r w:rsidR="00CB3C7A" w:rsidRPr="00CB3C7A">
        <w:rPr>
          <w:rFonts w:ascii="Times New Roman" w:hAnsi="Times New Roman" w:cs="Times New Roman"/>
          <w:sz w:val="24"/>
          <w:szCs w:val="24"/>
          <w:lang w:val="uk-UA"/>
        </w:rPr>
        <w:t>діяльність”</w:t>
      </w:r>
      <w:proofErr w:type="spellEnd"/>
      <w:r w:rsidR="00CB3C7A" w:rsidRPr="00CB3C7A">
        <w:rPr>
          <w:rFonts w:ascii="Times New Roman" w:hAnsi="Times New Roman" w:cs="Times New Roman"/>
          <w:sz w:val="24"/>
          <w:szCs w:val="24"/>
          <w:lang w:val="uk-UA"/>
        </w:rPr>
        <w:t xml:space="preserve"> та Ліцензійним умовам провадження охоронної діяльності, затвердженим постановою Кабінету Міністрів України від 18</w:t>
      </w:r>
      <w:r w:rsidR="00B54900">
        <w:rPr>
          <w:rFonts w:ascii="Times New Roman" w:hAnsi="Times New Roman" w:cs="Times New Roman"/>
          <w:sz w:val="24"/>
          <w:szCs w:val="24"/>
          <w:lang w:val="uk-UA"/>
        </w:rPr>
        <w:t>.11.</w:t>
      </w:r>
      <w:r w:rsidR="00CB3C7A" w:rsidRPr="00CB3C7A">
        <w:rPr>
          <w:rFonts w:ascii="Times New Roman" w:hAnsi="Times New Roman" w:cs="Times New Roman"/>
          <w:sz w:val="24"/>
          <w:szCs w:val="24"/>
          <w:lang w:val="uk-UA"/>
        </w:rPr>
        <w:t>2015 року № 960 (із змінами).</w:t>
      </w:r>
    </w:p>
    <w:p w:rsidR="00CB3C7A" w:rsidRPr="00CB3C7A" w:rsidRDefault="000F1D4A" w:rsidP="00CB3C7A">
      <w:pPr>
        <w:tabs>
          <w:tab w:val="left" w:pos="142"/>
        </w:tabs>
        <w:spacing w:after="0" w:line="240" w:lineRule="auto"/>
        <w:ind w:left="-284"/>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B54900">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00CB3C7A" w:rsidRPr="00CB3C7A">
        <w:rPr>
          <w:rFonts w:ascii="Times New Roman" w:hAnsi="Times New Roman" w:cs="Times New Roman"/>
          <w:sz w:val="24"/>
          <w:szCs w:val="24"/>
          <w:lang w:val="uk-UA"/>
        </w:rPr>
        <w:t>Охоронна фірма самостійно за свій рахунок повинна забезпечити та нести відповідальність за виконання правил протипожежної та електробезпеки, охорони  праці, техніки безпеки та інше.</w:t>
      </w:r>
    </w:p>
    <w:p w:rsidR="00CB3C7A" w:rsidRPr="00CB3C7A" w:rsidRDefault="000F1D4A" w:rsidP="00CB3C7A">
      <w:pPr>
        <w:tabs>
          <w:tab w:val="left" w:pos="142"/>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hAnsi="Times New Roman"/>
          <w:sz w:val="24"/>
          <w:szCs w:val="24"/>
          <w:lang w:val="uk-UA" w:eastAsia="zh-CN" w:bidi="hi-IN"/>
        </w:rPr>
      </w:pPr>
      <w:r>
        <w:rPr>
          <w:rFonts w:ascii="Times New Roman" w:hAnsi="Times New Roman"/>
          <w:sz w:val="24"/>
          <w:szCs w:val="24"/>
          <w:lang w:val="uk-UA" w:eastAsia="zh-CN" w:bidi="hi-IN"/>
        </w:rPr>
        <w:t xml:space="preserve">     </w:t>
      </w:r>
      <w:r w:rsidR="00CB3C7A" w:rsidRPr="00CB3C7A">
        <w:rPr>
          <w:rFonts w:ascii="Times New Roman" w:hAnsi="Times New Roman"/>
          <w:sz w:val="24"/>
          <w:szCs w:val="24"/>
          <w:lang w:val="uk-UA" w:eastAsia="zh-CN" w:bidi="hi-IN"/>
        </w:rPr>
        <w:t>В разі виникнення (або загрози виникнення) ситуації, що не дає можливості забезпечити підтримання порядку на території об’єкту наявними силами охорони, охоронна фірма повинна посилювати кількісний склад охорони штатними охоронниками.</w:t>
      </w:r>
    </w:p>
    <w:p w:rsidR="00CB3C7A" w:rsidRPr="00CB3C7A" w:rsidRDefault="000F1D4A" w:rsidP="00CB3C7A">
      <w:pPr>
        <w:tabs>
          <w:tab w:val="left" w:pos="284"/>
        </w:tabs>
        <w:spacing w:after="0" w:line="240" w:lineRule="auto"/>
        <w:ind w:left="-284"/>
        <w:jc w:val="both"/>
        <w:rPr>
          <w:rFonts w:ascii="Times New Roman" w:hAnsi="Times New Roman"/>
          <w:sz w:val="24"/>
          <w:szCs w:val="24"/>
          <w:lang w:val="uk-UA" w:eastAsia="zh-CN" w:bidi="hi-IN"/>
        </w:rPr>
      </w:pPr>
      <w:r>
        <w:rPr>
          <w:rFonts w:ascii="Times New Roman" w:hAnsi="Times New Roman"/>
          <w:sz w:val="24"/>
          <w:szCs w:val="24"/>
          <w:lang w:val="uk-UA" w:eastAsia="zh-CN" w:bidi="hi-IN"/>
        </w:rPr>
        <w:t xml:space="preserve">     </w:t>
      </w:r>
      <w:r w:rsidR="00CB3C7A" w:rsidRPr="00CB3C7A">
        <w:rPr>
          <w:rFonts w:ascii="Times New Roman" w:hAnsi="Times New Roman"/>
          <w:sz w:val="24"/>
          <w:szCs w:val="24"/>
          <w:lang w:val="uk-UA" w:eastAsia="zh-CN" w:bidi="hi-IN"/>
        </w:rPr>
        <w:t>Охоронна фірма повинна негайно у будь-який спосіб повідомляти уповноваженого представника замовника про вчинення протиправних дій щодо майна, фізичних осіб та інших незаконних дій, що мають ознаки злочину, у місцях здійснення заходів охорони.</w:t>
      </w:r>
    </w:p>
    <w:p w:rsidR="00CB3C7A" w:rsidRPr="00CB3C7A" w:rsidRDefault="000F1D4A" w:rsidP="00CB3C7A">
      <w:pPr>
        <w:tabs>
          <w:tab w:val="left" w:pos="284"/>
        </w:tabs>
        <w:spacing w:after="0" w:line="240" w:lineRule="auto"/>
        <w:ind w:left="-284"/>
        <w:jc w:val="both"/>
        <w:rPr>
          <w:rFonts w:ascii="Times New Roman" w:hAnsi="Times New Roman"/>
          <w:sz w:val="24"/>
          <w:szCs w:val="24"/>
          <w:lang w:val="uk-UA" w:eastAsia="zh-CN" w:bidi="hi-IN"/>
        </w:rPr>
      </w:pPr>
      <w:r>
        <w:rPr>
          <w:rFonts w:ascii="Times New Roman" w:hAnsi="Times New Roman"/>
          <w:sz w:val="24"/>
          <w:szCs w:val="24"/>
          <w:lang w:val="uk-UA" w:eastAsia="zh-CN" w:bidi="hi-IN"/>
        </w:rPr>
        <w:t xml:space="preserve">     </w:t>
      </w:r>
      <w:r w:rsidR="00CB3C7A" w:rsidRPr="00CB3C7A">
        <w:rPr>
          <w:rFonts w:ascii="Times New Roman" w:hAnsi="Times New Roman"/>
          <w:sz w:val="24"/>
          <w:szCs w:val="24"/>
          <w:lang w:val="uk-UA" w:eastAsia="zh-CN" w:bidi="hi-IN"/>
        </w:rPr>
        <w:t xml:space="preserve">Охоронна фірма повинна </w:t>
      </w:r>
      <w:r w:rsidR="00CB3C7A">
        <w:rPr>
          <w:rFonts w:ascii="Times New Roman" w:hAnsi="Times New Roman"/>
          <w:sz w:val="24"/>
          <w:szCs w:val="24"/>
          <w:lang w:val="uk-UA" w:eastAsia="zh-CN" w:bidi="hi-IN"/>
        </w:rPr>
        <w:t>з</w:t>
      </w:r>
      <w:r w:rsidR="00CB3C7A" w:rsidRPr="00CB3C7A">
        <w:rPr>
          <w:rFonts w:ascii="Times New Roman" w:hAnsi="Times New Roman"/>
          <w:sz w:val="24"/>
          <w:szCs w:val="24"/>
          <w:lang w:val="uk-UA" w:eastAsia="zh-CN" w:bidi="hi-IN"/>
        </w:rPr>
        <w:t>абезпечувати недоторканість місця вчинення протиправних дій на об’єктах охорони до прибуття представників правоохоронних органів. Про порушення цілісності об’єктів та заподіяні збитки учасник сповіщає замовника та чергову частину органу внутрішніх справ. До прибуття представників органів внутрішніх справ учасник забезпечує недоторканість місця події.</w:t>
      </w:r>
    </w:p>
    <w:p w:rsidR="00CB3C7A" w:rsidRPr="00CB3C7A" w:rsidRDefault="000F1D4A" w:rsidP="00CB3C7A">
      <w:pPr>
        <w:tabs>
          <w:tab w:val="left" w:pos="284"/>
        </w:tabs>
        <w:spacing w:after="0" w:line="240" w:lineRule="auto"/>
        <w:ind w:left="-284"/>
        <w:jc w:val="both"/>
        <w:rPr>
          <w:rFonts w:ascii="Times New Roman" w:hAnsi="Times New Roman" w:cs="Times New Roman"/>
          <w:color w:val="333333"/>
          <w:sz w:val="24"/>
          <w:szCs w:val="24"/>
          <w:shd w:val="clear" w:color="auto" w:fill="FFFFFF"/>
          <w:lang w:val="uk-UA"/>
        </w:rPr>
      </w:pPr>
      <w:r>
        <w:rPr>
          <w:rFonts w:ascii="Times New Roman" w:hAnsi="Times New Roman" w:cs="Times New Roman"/>
          <w:color w:val="333333"/>
          <w:sz w:val="24"/>
          <w:szCs w:val="24"/>
          <w:shd w:val="clear" w:color="auto" w:fill="FFFFFF"/>
          <w:lang w:val="uk-UA"/>
        </w:rPr>
        <w:t xml:space="preserve">     </w:t>
      </w:r>
      <w:r w:rsidR="00CB3C7A">
        <w:rPr>
          <w:rFonts w:ascii="Times New Roman" w:hAnsi="Times New Roman" w:cs="Times New Roman"/>
          <w:color w:val="333333"/>
          <w:sz w:val="24"/>
          <w:szCs w:val="24"/>
          <w:shd w:val="clear" w:color="auto" w:fill="FFFFFF"/>
          <w:lang w:val="uk-UA"/>
        </w:rPr>
        <w:t xml:space="preserve">Охоронна фірма </w:t>
      </w:r>
      <w:r w:rsidR="00CB3C7A" w:rsidRPr="00CB3C7A">
        <w:rPr>
          <w:rFonts w:ascii="Times New Roman" w:hAnsi="Times New Roman" w:cs="Times New Roman"/>
          <w:color w:val="333333"/>
          <w:sz w:val="24"/>
          <w:szCs w:val="24"/>
          <w:shd w:val="clear" w:color="auto" w:fill="FFFFFF"/>
          <w:lang w:val="uk-UA"/>
        </w:rPr>
        <w:t>зобов'язан</w:t>
      </w:r>
      <w:r w:rsidR="00CB3C7A">
        <w:rPr>
          <w:rFonts w:ascii="Times New Roman" w:hAnsi="Times New Roman" w:cs="Times New Roman"/>
          <w:color w:val="333333"/>
          <w:sz w:val="24"/>
          <w:szCs w:val="24"/>
          <w:shd w:val="clear" w:color="auto" w:fill="FFFFFF"/>
          <w:lang w:val="uk-UA"/>
        </w:rPr>
        <w:t>а</w:t>
      </w:r>
      <w:r w:rsidR="00CB3C7A" w:rsidRPr="00CB3C7A">
        <w:rPr>
          <w:rFonts w:ascii="Times New Roman" w:hAnsi="Times New Roman" w:cs="Times New Roman"/>
          <w:color w:val="333333"/>
          <w:sz w:val="24"/>
          <w:szCs w:val="24"/>
          <w:shd w:val="clear" w:color="auto" w:fill="FFFFFF"/>
          <w:lang w:val="uk-UA"/>
        </w:rPr>
        <w:t xml:space="preserve"> забезпечити належне зберігання </w:t>
      </w:r>
      <w:proofErr w:type="spellStart"/>
      <w:r w:rsidR="00CB3C7A" w:rsidRPr="00CB3C7A">
        <w:rPr>
          <w:rFonts w:ascii="Times New Roman" w:hAnsi="Times New Roman" w:cs="Times New Roman"/>
          <w:color w:val="333333"/>
          <w:sz w:val="24"/>
          <w:szCs w:val="24"/>
          <w:shd w:val="clear" w:color="auto" w:fill="FFFFFF"/>
          <w:lang w:val="uk-UA"/>
        </w:rPr>
        <w:t>відео-</w:t>
      </w:r>
      <w:proofErr w:type="spellEnd"/>
      <w:r w:rsidR="00CB3C7A" w:rsidRPr="00CB3C7A">
        <w:rPr>
          <w:rFonts w:ascii="Times New Roman" w:hAnsi="Times New Roman" w:cs="Times New Roman"/>
          <w:color w:val="333333"/>
          <w:sz w:val="24"/>
          <w:szCs w:val="24"/>
          <w:shd w:val="clear" w:color="auto" w:fill="FFFFFF"/>
          <w:lang w:val="uk-UA"/>
        </w:rPr>
        <w:t xml:space="preserve"> та фотоматеріалів, отриманих під час здійснення заходів охорони, протягом одного року з можливістю використання їх виключно у службовій діяльності.</w:t>
      </w:r>
    </w:p>
    <w:p w:rsidR="00CB3C7A" w:rsidRPr="00CB3C7A" w:rsidRDefault="00CB3C7A" w:rsidP="00CB3C7A">
      <w:pPr>
        <w:spacing w:after="0" w:line="240" w:lineRule="auto"/>
        <w:jc w:val="both"/>
        <w:rPr>
          <w:rFonts w:ascii="Times New Roman" w:eastAsia="Times New Roman" w:hAnsi="Times New Roman" w:cs="Times New Roman"/>
          <w:b/>
          <w:bCs/>
          <w:color w:val="000000"/>
          <w:sz w:val="24"/>
          <w:szCs w:val="24"/>
          <w:lang w:val="uk-UA" w:eastAsia="ru-RU"/>
        </w:rPr>
      </w:pPr>
    </w:p>
    <w:p w:rsidR="00217022" w:rsidRDefault="00217022" w:rsidP="000C692E">
      <w:pPr>
        <w:pStyle w:val="rvps2"/>
        <w:numPr>
          <w:ilvl w:val="0"/>
          <w:numId w:val="6"/>
        </w:numPr>
        <w:shd w:val="clear" w:color="auto" w:fill="FFFFFF"/>
        <w:tabs>
          <w:tab w:val="left" w:pos="0"/>
        </w:tabs>
        <w:spacing w:before="0" w:beforeAutospacing="0" w:after="0" w:afterAutospacing="0"/>
        <w:ind w:left="-284" w:firstLine="0"/>
        <w:jc w:val="both"/>
        <w:rPr>
          <w:color w:val="333333"/>
        </w:rPr>
      </w:pPr>
      <w:r w:rsidRPr="00B91567">
        <w:rPr>
          <w:b/>
          <w:color w:val="333333"/>
        </w:rPr>
        <w:t>Розмір бюджетного призначення</w:t>
      </w:r>
      <w:r>
        <w:rPr>
          <w:color w:val="333333"/>
        </w:rPr>
        <w:t xml:space="preserve">: </w:t>
      </w:r>
      <w:r w:rsidR="00B54900">
        <w:rPr>
          <w:color w:val="333333"/>
        </w:rPr>
        <w:t>720</w:t>
      </w:r>
      <w:r>
        <w:rPr>
          <w:color w:val="333333"/>
        </w:rPr>
        <w:t> 000,00 грн.</w:t>
      </w:r>
    </w:p>
    <w:p w:rsidR="00217022" w:rsidRPr="00217022" w:rsidRDefault="00217022" w:rsidP="00217022">
      <w:pPr>
        <w:pStyle w:val="rvps2"/>
        <w:shd w:val="clear" w:color="auto" w:fill="FFFFFF"/>
        <w:tabs>
          <w:tab w:val="left" w:pos="0"/>
        </w:tabs>
        <w:spacing w:before="0" w:beforeAutospacing="0" w:after="0" w:afterAutospacing="0"/>
        <w:jc w:val="both"/>
        <w:rPr>
          <w:color w:val="333333"/>
        </w:rPr>
      </w:pPr>
    </w:p>
    <w:p w:rsidR="00B91567" w:rsidRPr="00B91567" w:rsidRDefault="00B91567" w:rsidP="000C692E">
      <w:pPr>
        <w:pStyle w:val="rvps2"/>
        <w:numPr>
          <w:ilvl w:val="0"/>
          <w:numId w:val="6"/>
        </w:numPr>
        <w:shd w:val="clear" w:color="auto" w:fill="FFFFFF"/>
        <w:tabs>
          <w:tab w:val="left" w:pos="0"/>
        </w:tabs>
        <w:spacing w:before="0" w:beforeAutospacing="0" w:after="0" w:afterAutospacing="0"/>
        <w:ind w:left="-284" w:firstLine="0"/>
        <w:jc w:val="both"/>
        <w:rPr>
          <w:color w:val="333333"/>
        </w:rPr>
      </w:pPr>
      <w:proofErr w:type="spellStart"/>
      <w:r w:rsidRPr="00B91567">
        <w:rPr>
          <w:b/>
          <w:color w:val="333333"/>
        </w:rPr>
        <w:t>Обгрунтування</w:t>
      </w:r>
      <w:proofErr w:type="spellEnd"/>
      <w:r w:rsidRPr="00B91567">
        <w:rPr>
          <w:b/>
          <w:color w:val="333333"/>
        </w:rPr>
        <w:t xml:space="preserve"> розміру бюджетного призначення: </w:t>
      </w:r>
      <w:r w:rsidR="00217022">
        <w:t xml:space="preserve">Розмір бюджетного призначення визначено відповідно до Закону України </w:t>
      </w:r>
      <w:proofErr w:type="spellStart"/>
      <w:r w:rsidRPr="00B91567">
        <w:t>“</w:t>
      </w:r>
      <w:r w:rsidR="00217022">
        <w:t>Про</w:t>
      </w:r>
      <w:proofErr w:type="spellEnd"/>
      <w:r w:rsidR="00217022">
        <w:t xml:space="preserve"> Державний бюджет України на 202</w:t>
      </w:r>
      <w:r>
        <w:t>2</w:t>
      </w:r>
      <w:r w:rsidR="00217022">
        <w:t xml:space="preserve"> </w:t>
      </w:r>
      <w:proofErr w:type="spellStart"/>
      <w:r w:rsidR="00217022">
        <w:t>рік</w:t>
      </w:r>
      <w:r w:rsidRPr="00B91567">
        <w:t>”</w:t>
      </w:r>
      <w:proofErr w:type="spellEnd"/>
      <w:r w:rsidR="00217022">
        <w:t xml:space="preserve"> </w:t>
      </w:r>
      <w:r>
        <w:t>К</w:t>
      </w:r>
      <w:r w:rsidR="00217022">
        <w:t xml:space="preserve">ошторису </w:t>
      </w:r>
      <w:r w:rsidRPr="00AE5580">
        <w:t>Регіональне відділення Фонду державного майна України по Івано-Франківській, Чернівецькій та Тернопільській областях</w:t>
      </w:r>
      <w:r>
        <w:t xml:space="preserve"> </w:t>
      </w:r>
      <w:r w:rsidR="00217022">
        <w:t>на 202</w:t>
      </w:r>
      <w:r>
        <w:t>2</w:t>
      </w:r>
      <w:r w:rsidR="00217022">
        <w:t xml:space="preserve"> рік за бюджетною програмою КПКВК </w:t>
      </w:r>
      <w:r>
        <w:t>6611020</w:t>
      </w:r>
      <w:r w:rsidR="00217022">
        <w:t xml:space="preserve"> </w:t>
      </w:r>
      <w:proofErr w:type="spellStart"/>
      <w:r w:rsidRPr="00B91567">
        <w:t>“Заходи</w:t>
      </w:r>
      <w:proofErr w:type="spellEnd"/>
      <w:r w:rsidRPr="00B91567">
        <w:t xml:space="preserve">, пов'язані з проведенням приватизації державного </w:t>
      </w:r>
      <w:proofErr w:type="spellStart"/>
      <w:r w:rsidRPr="00B91567">
        <w:t>майна”</w:t>
      </w:r>
      <w:proofErr w:type="spellEnd"/>
      <w:r>
        <w:t xml:space="preserve"> та розрахунку видатків до кошторису на 2022 рік.</w:t>
      </w:r>
      <w:r w:rsidR="00217022">
        <w:t xml:space="preserve"> </w:t>
      </w:r>
    </w:p>
    <w:p w:rsidR="00B91567" w:rsidRDefault="00B91567" w:rsidP="00B91567">
      <w:pPr>
        <w:pStyle w:val="a9"/>
        <w:rPr>
          <w:b/>
          <w:color w:val="333333"/>
        </w:rPr>
      </w:pPr>
    </w:p>
    <w:p w:rsidR="00925B0F" w:rsidRPr="00B91567" w:rsidRDefault="00925B0F" w:rsidP="000C692E">
      <w:pPr>
        <w:pStyle w:val="rvps2"/>
        <w:numPr>
          <w:ilvl w:val="0"/>
          <w:numId w:val="6"/>
        </w:numPr>
        <w:shd w:val="clear" w:color="auto" w:fill="FFFFFF"/>
        <w:tabs>
          <w:tab w:val="left" w:pos="0"/>
        </w:tabs>
        <w:spacing w:before="0" w:beforeAutospacing="0" w:after="0" w:afterAutospacing="0"/>
        <w:ind w:left="-284" w:firstLine="0"/>
        <w:jc w:val="both"/>
        <w:rPr>
          <w:color w:val="333333"/>
        </w:rPr>
      </w:pPr>
      <w:r w:rsidRPr="00B91567">
        <w:rPr>
          <w:b/>
          <w:color w:val="333333"/>
        </w:rPr>
        <w:t>Очікувана вартість предмета закупівлі:</w:t>
      </w:r>
      <w:r w:rsidRPr="00B91567">
        <w:rPr>
          <w:i/>
          <w:color w:val="333333"/>
        </w:rPr>
        <w:t xml:space="preserve"> </w:t>
      </w:r>
    </w:p>
    <w:p w:rsidR="00925B0F" w:rsidRDefault="00925B0F" w:rsidP="000C692E">
      <w:pPr>
        <w:pStyle w:val="rvps2"/>
        <w:shd w:val="clear" w:color="auto" w:fill="FFFFFF"/>
        <w:tabs>
          <w:tab w:val="left" w:pos="0"/>
        </w:tabs>
        <w:spacing w:before="0" w:beforeAutospacing="0" w:after="0" w:afterAutospacing="0"/>
        <w:ind w:left="-284"/>
        <w:jc w:val="both"/>
        <w:rPr>
          <w:color w:val="333333"/>
        </w:rPr>
      </w:pPr>
    </w:p>
    <w:p w:rsidR="00925B0F" w:rsidRPr="000B73A2" w:rsidRDefault="00CB3C7A" w:rsidP="00CB3C7A">
      <w:pPr>
        <w:pStyle w:val="rvps2"/>
        <w:shd w:val="clear" w:color="auto" w:fill="FFFFFF"/>
        <w:tabs>
          <w:tab w:val="left" w:pos="0"/>
        </w:tabs>
        <w:spacing w:before="0" w:beforeAutospacing="0" w:after="0" w:afterAutospacing="0"/>
        <w:ind w:left="-284"/>
        <w:jc w:val="both"/>
        <w:rPr>
          <w:bCs/>
          <w:iCs/>
        </w:rPr>
      </w:pPr>
      <w:r>
        <w:rPr>
          <w:color w:val="333333"/>
        </w:rPr>
        <w:t>720 000,00 грн.</w:t>
      </w:r>
      <w:r w:rsidR="00925B0F" w:rsidRPr="000B73A2">
        <w:rPr>
          <w:i/>
          <w:color w:val="333333"/>
        </w:rPr>
        <w:t xml:space="preserve"> (</w:t>
      </w:r>
      <w:r>
        <w:rPr>
          <w:i/>
          <w:color w:val="333333"/>
        </w:rPr>
        <w:t>сімсот двадцять</w:t>
      </w:r>
      <w:r w:rsidR="00925B0F" w:rsidRPr="000B73A2">
        <w:rPr>
          <w:i/>
          <w:color w:val="333333"/>
        </w:rPr>
        <w:t xml:space="preserve"> тисяч гривень нуль копійок) </w:t>
      </w:r>
      <w:r w:rsidR="00925B0F" w:rsidRPr="000B73A2">
        <w:rPr>
          <w:color w:val="333333"/>
        </w:rPr>
        <w:t>з урахуванням ПДВ</w:t>
      </w:r>
      <w:r>
        <w:rPr>
          <w:color w:val="333333"/>
        </w:rPr>
        <w:t xml:space="preserve">. </w:t>
      </w:r>
    </w:p>
    <w:p w:rsidR="00925B0F" w:rsidRPr="000B73A2" w:rsidRDefault="00925B0F" w:rsidP="000C692E">
      <w:pPr>
        <w:tabs>
          <w:tab w:val="left" w:pos="0"/>
        </w:tabs>
        <w:spacing w:after="0" w:line="240" w:lineRule="auto"/>
        <w:ind w:left="-284" w:firstLine="284"/>
        <w:jc w:val="both"/>
        <w:rPr>
          <w:rFonts w:ascii="Times New Roman" w:hAnsi="Times New Roman" w:cs="Times New Roman"/>
          <w:b/>
          <w:bCs/>
          <w:iCs/>
          <w:sz w:val="24"/>
          <w:szCs w:val="24"/>
          <w:lang w:val="uk-UA"/>
        </w:rPr>
      </w:pPr>
      <w:r w:rsidRPr="000B73A2">
        <w:rPr>
          <w:rFonts w:ascii="Times New Roman" w:hAnsi="Times New Roman" w:cs="Times New Roman"/>
          <w:b/>
          <w:bCs/>
          <w:iCs/>
          <w:sz w:val="24"/>
          <w:szCs w:val="24"/>
          <w:lang w:val="uk-UA"/>
        </w:rPr>
        <w:t xml:space="preserve"> </w:t>
      </w:r>
    </w:p>
    <w:p w:rsidR="00B91567" w:rsidRPr="00B91567" w:rsidRDefault="00E347E2" w:rsidP="00B91567">
      <w:pPr>
        <w:pStyle w:val="rvps2"/>
        <w:numPr>
          <w:ilvl w:val="0"/>
          <w:numId w:val="6"/>
        </w:numPr>
        <w:shd w:val="clear" w:color="auto" w:fill="FFFFFF"/>
        <w:tabs>
          <w:tab w:val="left" w:pos="0"/>
        </w:tabs>
        <w:spacing w:before="0" w:beforeAutospacing="0" w:after="0" w:afterAutospacing="0"/>
        <w:ind w:left="-284" w:firstLine="0"/>
        <w:jc w:val="both"/>
        <w:rPr>
          <w:color w:val="333333"/>
        </w:rPr>
      </w:pPr>
      <w:r w:rsidRPr="00B91567">
        <w:rPr>
          <w:b/>
          <w:bCs/>
          <w:color w:val="1D1D1B"/>
          <w:lang w:eastAsia="ru-RU"/>
        </w:rPr>
        <w:t>Обґрунтування очікуваної вартості предмета закупівлі</w:t>
      </w:r>
      <w:r w:rsidR="00AE5580" w:rsidRPr="00B91567">
        <w:rPr>
          <w:b/>
          <w:bCs/>
          <w:color w:val="1D1D1B"/>
          <w:lang w:eastAsia="ru-RU"/>
        </w:rPr>
        <w:t xml:space="preserve">. </w:t>
      </w:r>
      <w:r w:rsidRPr="00B91567">
        <w:t xml:space="preserve">Очікувана вартість </w:t>
      </w:r>
      <w:r w:rsidR="004B4458" w:rsidRPr="00B91567">
        <w:t>предмета закупівлі</w:t>
      </w:r>
      <w:r w:rsidR="001A3EDF" w:rsidRPr="00B91567">
        <w:t xml:space="preserve"> </w:t>
      </w:r>
      <w:r w:rsidRPr="00B91567">
        <w:t>визначена</w:t>
      </w:r>
      <w:r w:rsidR="001A3EDF" w:rsidRPr="00B91567">
        <w:t xml:space="preserve"> </w:t>
      </w:r>
      <w:r w:rsidR="00217022" w:rsidRPr="00B91567">
        <w:t>ві</w:t>
      </w:r>
      <w:r w:rsidR="00B91567" w:rsidRPr="00B91567">
        <w:t xml:space="preserve">дповідно до </w:t>
      </w:r>
      <w:r w:rsidR="00B91567">
        <w:t xml:space="preserve">Кошторису </w:t>
      </w:r>
      <w:r w:rsidR="00B91567" w:rsidRPr="00AE5580">
        <w:t>Регіональне відділення Фонду державного майна України по Івано-Франківській, Чернівецькій та Тернопільській областях</w:t>
      </w:r>
      <w:r w:rsidR="00B91567">
        <w:t xml:space="preserve"> на 2022 рік за бюджетною програмою КПКВК 6611020 </w:t>
      </w:r>
      <w:proofErr w:type="spellStart"/>
      <w:r w:rsidR="00B91567" w:rsidRPr="00B91567">
        <w:t>“Заходи</w:t>
      </w:r>
      <w:proofErr w:type="spellEnd"/>
      <w:r w:rsidR="00B91567" w:rsidRPr="00B91567">
        <w:t xml:space="preserve">, пов'язані з проведенням приватизації державного </w:t>
      </w:r>
      <w:proofErr w:type="spellStart"/>
      <w:r w:rsidR="00B91567" w:rsidRPr="00B91567">
        <w:t>майна”</w:t>
      </w:r>
      <w:proofErr w:type="spellEnd"/>
      <w:r w:rsidR="00B91567">
        <w:t>, розрахунку видатків до кошторису на 2022 рік із врахуванням  середньої ціни вартості послуг охорони на 1 місяць та потреби в охороні строком на 6 місяців.</w:t>
      </w:r>
    </w:p>
    <w:p w:rsidR="00177CC3" w:rsidRPr="00977784" w:rsidRDefault="00177CC3" w:rsidP="00B91567">
      <w:pPr>
        <w:pStyle w:val="rvps2"/>
        <w:shd w:val="clear" w:color="auto" w:fill="FFFFFF"/>
        <w:tabs>
          <w:tab w:val="left" w:pos="0"/>
        </w:tabs>
        <w:spacing w:before="0" w:beforeAutospacing="0" w:after="0" w:afterAutospacing="0"/>
        <w:jc w:val="both"/>
      </w:pPr>
    </w:p>
    <w:sectPr w:rsidR="00177CC3" w:rsidRPr="00977784" w:rsidSect="00977784">
      <w:pgSz w:w="11900" w:h="16840"/>
      <w:pgMar w:top="568" w:right="850" w:bottom="1134" w:left="1701" w:header="0" w:footer="6"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ourceSansPro">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yriad Pro">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809CB"/>
    <w:multiLevelType w:val="multilevel"/>
    <w:tmpl w:val="C5B44222"/>
    <w:lvl w:ilvl="0">
      <w:start w:val="3"/>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
    <w:nsid w:val="0CDF6776"/>
    <w:multiLevelType w:val="hybridMultilevel"/>
    <w:tmpl w:val="F8AED78E"/>
    <w:lvl w:ilvl="0" w:tplc="D93C5ED8">
      <w:start w:val="5"/>
      <w:numFmt w:val="decimal"/>
      <w:lvlText w:val="%1."/>
      <w:lvlJc w:val="left"/>
      <w:pPr>
        <w:ind w:left="720" w:hanging="360"/>
      </w:pPr>
      <w:rPr>
        <w:rFonts w:ascii="SourceSansPro" w:eastAsia="Times New Roman" w:hAnsi="SourceSansPro" w:hint="default"/>
        <w:b/>
        <w:color w:val="1D1D1B"/>
      </w:rPr>
    </w:lvl>
    <w:lvl w:ilvl="1" w:tplc="04220019">
      <w:start w:val="1"/>
      <w:numFmt w:val="lowerLetter"/>
      <w:lvlText w:val="%2."/>
      <w:lvlJc w:val="left"/>
      <w:pPr>
        <w:ind w:left="36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F8A530A"/>
    <w:multiLevelType w:val="multilevel"/>
    <w:tmpl w:val="6978BDEC"/>
    <w:lvl w:ilvl="0">
      <w:start w:val="5"/>
      <w:numFmt w:val="decimal"/>
      <w:lvlText w:val="%1."/>
      <w:lvlJc w:val="left"/>
      <w:pPr>
        <w:ind w:left="360" w:hanging="360"/>
      </w:pPr>
      <w:rPr>
        <w:rFonts w:hint="default"/>
        <w:b/>
      </w:rPr>
    </w:lvl>
    <w:lvl w:ilvl="1">
      <w:start w:val="1"/>
      <w:numFmt w:val="decimal"/>
      <w:lvlText w:val="%1.%2."/>
      <w:lvlJc w:val="left"/>
      <w:pPr>
        <w:ind w:left="107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nsid w:val="253E7980"/>
    <w:multiLevelType w:val="multilevel"/>
    <w:tmpl w:val="024C5738"/>
    <w:lvl w:ilvl="0">
      <w:start w:val="1"/>
      <w:numFmt w:val="decimal"/>
      <w:lvlText w:val="%1."/>
      <w:lvlJc w:val="left"/>
      <w:pPr>
        <w:ind w:left="360" w:hanging="360"/>
      </w:pPr>
      <w:rPr>
        <w:rFonts w:ascii="Times New Roman" w:eastAsiaTheme="minorEastAsia" w:hAnsi="Times New Roman" w:cs="Times New Roman"/>
        <w:b w:val="0"/>
        <w:sz w:val="24"/>
      </w:rPr>
    </w:lvl>
    <w:lvl w:ilvl="1">
      <w:start w:val="1"/>
      <w:numFmt w:val="bullet"/>
      <w:lvlText w:val="o"/>
      <w:lvlJc w:val="left"/>
      <w:pPr>
        <w:ind w:left="1398" w:hanging="360"/>
      </w:pPr>
      <w:rPr>
        <w:rFonts w:ascii="Courier New" w:hAnsi="Courier New" w:cs="Courier New" w:hint="default"/>
      </w:rPr>
    </w:lvl>
    <w:lvl w:ilvl="2">
      <w:start w:val="1"/>
      <w:numFmt w:val="bullet"/>
      <w:lvlText w:val=""/>
      <w:lvlJc w:val="left"/>
      <w:pPr>
        <w:ind w:left="2118" w:hanging="360"/>
      </w:pPr>
      <w:rPr>
        <w:rFonts w:ascii="Wingdings" w:hAnsi="Wingdings" w:cs="Wingdings" w:hint="default"/>
      </w:rPr>
    </w:lvl>
    <w:lvl w:ilvl="3">
      <w:start w:val="1"/>
      <w:numFmt w:val="bullet"/>
      <w:lvlText w:val=""/>
      <w:lvlJc w:val="left"/>
      <w:pPr>
        <w:ind w:left="2838" w:hanging="360"/>
      </w:pPr>
      <w:rPr>
        <w:rFonts w:ascii="Symbol" w:hAnsi="Symbol" w:cs="Symbol" w:hint="default"/>
      </w:rPr>
    </w:lvl>
    <w:lvl w:ilvl="4">
      <w:start w:val="1"/>
      <w:numFmt w:val="bullet"/>
      <w:lvlText w:val="o"/>
      <w:lvlJc w:val="left"/>
      <w:pPr>
        <w:ind w:left="3558" w:hanging="360"/>
      </w:pPr>
      <w:rPr>
        <w:rFonts w:ascii="Courier New" w:hAnsi="Courier New" w:cs="Courier New" w:hint="default"/>
      </w:rPr>
    </w:lvl>
    <w:lvl w:ilvl="5">
      <w:start w:val="1"/>
      <w:numFmt w:val="bullet"/>
      <w:lvlText w:val=""/>
      <w:lvlJc w:val="left"/>
      <w:pPr>
        <w:ind w:left="4278" w:hanging="360"/>
      </w:pPr>
      <w:rPr>
        <w:rFonts w:ascii="Wingdings" w:hAnsi="Wingdings" w:cs="Wingdings" w:hint="default"/>
      </w:rPr>
    </w:lvl>
    <w:lvl w:ilvl="6">
      <w:start w:val="1"/>
      <w:numFmt w:val="bullet"/>
      <w:lvlText w:val=""/>
      <w:lvlJc w:val="left"/>
      <w:pPr>
        <w:ind w:left="4998" w:hanging="360"/>
      </w:pPr>
      <w:rPr>
        <w:rFonts w:ascii="Symbol" w:hAnsi="Symbol" w:cs="Symbol" w:hint="default"/>
      </w:rPr>
    </w:lvl>
    <w:lvl w:ilvl="7">
      <w:start w:val="1"/>
      <w:numFmt w:val="bullet"/>
      <w:lvlText w:val="o"/>
      <w:lvlJc w:val="left"/>
      <w:pPr>
        <w:ind w:left="5718" w:hanging="360"/>
      </w:pPr>
      <w:rPr>
        <w:rFonts w:ascii="Courier New" w:hAnsi="Courier New" w:cs="Courier New" w:hint="default"/>
      </w:rPr>
    </w:lvl>
    <w:lvl w:ilvl="8">
      <w:start w:val="1"/>
      <w:numFmt w:val="bullet"/>
      <w:lvlText w:val=""/>
      <w:lvlJc w:val="left"/>
      <w:pPr>
        <w:ind w:left="6438" w:hanging="360"/>
      </w:pPr>
      <w:rPr>
        <w:rFonts w:ascii="Wingdings" w:hAnsi="Wingdings" w:cs="Wingdings" w:hint="default"/>
      </w:rPr>
    </w:lvl>
  </w:abstractNum>
  <w:abstractNum w:abstractNumId="4">
    <w:nsid w:val="2A721503"/>
    <w:multiLevelType w:val="hybridMultilevel"/>
    <w:tmpl w:val="3D2AF0EA"/>
    <w:lvl w:ilvl="0" w:tplc="D7626702">
      <w:start w:val="7"/>
      <w:numFmt w:val="decimal"/>
      <w:lvlText w:val="%1."/>
      <w:lvlJc w:val="left"/>
      <w:pPr>
        <w:ind w:left="360" w:hanging="360"/>
      </w:pPr>
      <w:rPr>
        <w:rFonts w:hint="default"/>
        <w:b/>
        <w:color w:val="333333"/>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46BF587D"/>
    <w:multiLevelType w:val="hybridMultilevel"/>
    <w:tmpl w:val="80C0E38C"/>
    <w:lvl w:ilvl="0" w:tplc="0EF05760">
      <w:start w:val="10"/>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nsid w:val="52DC7740"/>
    <w:multiLevelType w:val="hybridMultilevel"/>
    <w:tmpl w:val="6AFA8D34"/>
    <w:lvl w:ilvl="0" w:tplc="8BC45E16">
      <w:start w:val="1"/>
      <w:numFmt w:val="decimal"/>
      <w:lvlText w:val="%1."/>
      <w:lvlJc w:val="left"/>
      <w:pPr>
        <w:ind w:left="360" w:hanging="360"/>
      </w:pPr>
      <w:rPr>
        <w:rFonts w:hint="default"/>
        <w:sz w:val="24"/>
        <w:szCs w:val="24"/>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7">
    <w:nsid w:val="531349C4"/>
    <w:multiLevelType w:val="multilevel"/>
    <w:tmpl w:val="E2462948"/>
    <w:lvl w:ilvl="0">
      <w:start w:val="6"/>
      <w:numFmt w:val="decimal"/>
      <w:lvlText w:val="%1."/>
      <w:lvlJc w:val="left"/>
      <w:pPr>
        <w:ind w:left="360" w:hanging="360"/>
      </w:pPr>
      <w:rPr>
        <w:rFonts w:hint="default"/>
        <w:b/>
        <w:lang w:val="ru-RU"/>
      </w:rPr>
    </w:lvl>
    <w:lvl w:ilvl="1">
      <w:start w:val="1"/>
      <w:numFmt w:val="decimal"/>
      <w:lvlText w:val="%1.%2."/>
      <w:lvlJc w:val="left"/>
      <w:pPr>
        <w:ind w:left="-2475" w:hanging="360"/>
      </w:pPr>
      <w:rPr>
        <w:rFonts w:hint="default"/>
      </w:rPr>
    </w:lvl>
    <w:lvl w:ilvl="2">
      <w:start w:val="1"/>
      <w:numFmt w:val="decimal"/>
      <w:lvlText w:val="%1.%2.%3."/>
      <w:lvlJc w:val="left"/>
      <w:pPr>
        <w:ind w:left="-1405" w:hanging="720"/>
      </w:pPr>
      <w:rPr>
        <w:rFonts w:hint="default"/>
      </w:rPr>
    </w:lvl>
    <w:lvl w:ilvl="3">
      <w:start w:val="1"/>
      <w:numFmt w:val="decimal"/>
      <w:lvlText w:val="%1.%2.%3.%4."/>
      <w:lvlJc w:val="left"/>
      <w:pPr>
        <w:ind w:left="-695" w:hanging="720"/>
      </w:pPr>
      <w:rPr>
        <w:rFonts w:hint="default"/>
      </w:rPr>
    </w:lvl>
    <w:lvl w:ilvl="4">
      <w:start w:val="1"/>
      <w:numFmt w:val="decimal"/>
      <w:lvlText w:val="%1.%2.%3.%4.%5."/>
      <w:lvlJc w:val="left"/>
      <w:pPr>
        <w:ind w:left="375"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2155" w:hanging="1440"/>
      </w:pPr>
      <w:rPr>
        <w:rFonts w:hint="default"/>
      </w:rPr>
    </w:lvl>
    <w:lvl w:ilvl="7">
      <w:start w:val="1"/>
      <w:numFmt w:val="decimal"/>
      <w:lvlText w:val="%1.%2.%3.%4.%5.%6.%7.%8."/>
      <w:lvlJc w:val="left"/>
      <w:pPr>
        <w:ind w:left="2865" w:hanging="1440"/>
      </w:pPr>
      <w:rPr>
        <w:rFonts w:hint="default"/>
      </w:rPr>
    </w:lvl>
    <w:lvl w:ilvl="8">
      <w:start w:val="1"/>
      <w:numFmt w:val="decimal"/>
      <w:lvlText w:val="%1.%2.%3.%4.%5.%6.%7.%8.%9."/>
      <w:lvlJc w:val="left"/>
      <w:pPr>
        <w:ind w:left="3935" w:hanging="1800"/>
      </w:pPr>
      <w:rPr>
        <w:rFonts w:hint="default"/>
      </w:rPr>
    </w:lvl>
  </w:abstractNum>
  <w:abstractNum w:abstractNumId="8">
    <w:nsid w:val="72086822"/>
    <w:multiLevelType w:val="multilevel"/>
    <w:tmpl w:val="61E88DFA"/>
    <w:lvl w:ilvl="0">
      <w:start w:val="6"/>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num w:numId="1">
    <w:abstractNumId w:val="0"/>
  </w:num>
  <w:num w:numId="2">
    <w:abstractNumId w:val="5"/>
  </w:num>
  <w:num w:numId="3">
    <w:abstractNumId w:val="1"/>
  </w:num>
  <w:num w:numId="4">
    <w:abstractNumId w:val="2"/>
  </w:num>
  <w:num w:numId="5">
    <w:abstractNumId w:val="6"/>
  </w:num>
  <w:num w:numId="6">
    <w:abstractNumId w:val="7"/>
  </w:num>
  <w:num w:numId="7">
    <w:abstractNumId w:val="8"/>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9F3164"/>
    <w:rsid w:val="000208A5"/>
    <w:rsid w:val="0006216B"/>
    <w:rsid w:val="000A0700"/>
    <w:rsid w:val="000B73A2"/>
    <w:rsid w:val="000B74A5"/>
    <w:rsid w:val="000C692E"/>
    <w:rsid w:val="000F1D4A"/>
    <w:rsid w:val="00177CC3"/>
    <w:rsid w:val="001A3EDF"/>
    <w:rsid w:val="00217022"/>
    <w:rsid w:val="00222347"/>
    <w:rsid w:val="002456AF"/>
    <w:rsid w:val="00314455"/>
    <w:rsid w:val="003334D8"/>
    <w:rsid w:val="003439E0"/>
    <w:rsid w:val="004238DC"/>
    <w:rsid w:val="00486860"/>
    <w:rsid w:val="004B4458"/>
    <w:rsid w:val="004E27AB"/>
    <w:rsid w:val="004F43A3"/>
    <w:rsid w:val="005038B2"/>
    <w:rsid w:val="0053399C"/>
    <w:rsid w:val="00576629"/>
    <w:rsid w:val="005C17E9"/>
    <w:rsid w:val="005F4919"/>
    <w:rsid w:val="006123D4"/>
    <w:rsid w:val="00660F41"/>
    <w:rsid w:val="006632F0"/>
    <w:rsid w:val="006E398E"/>
    <w:rsid w:val="006F40BE"/>
    <w:rsid w:val="007323D6"/>
    <w:rsid w:val="00747782"/>
    <w:rsid w:val="00793975"/>
    <w:rsid w:val="00854D96"/>
    <w:rsid w:val="00861AEB"/>
    <w:rsid w:val="00925B0F"/>
    <w:rsid w:val="00957C8B"/>
    <w:rsid w:val="00977784"/>
    <w:rsid w:val="0098625C"/>
    <w:rsid w:val="009A05E3"/>
    <w:rsid w:val="009A68AF"/>
    <w:rsid w:val="009F3164"/>
    <w:rsid w:val="00A107F0"/>
    <w:rsid w:val="00A334A7"/>
    <w:rsid w:val="00A6721A"/>
    <w:rsid w:val="00AC5B01"/>
    <w:rsid w:val="00AD483E"/>
    <w:rsid w:val="00AE5580"/>
    <w:rsid w:val="00B54900"/>
    <w:rsid w:val="00B90472"/>
    <w:rsid w:val="00B91567"/>
    <w:rsid w:val="00B97890"/>
    <w:rsid w:val="00BF1098"/>
    <w:rsid w:val="00CB3C7A"/>
    <w:rsid w:val="00CD051F"/>
    <w:rsid w:val="00CD0DC1"/>
    <w:rsid w:val="00D138BB"/>
    <w:rsid w:val="00E22749"/>
    <w:rsid w:val="00E347E2"/>
    <w:rsid w:val="00E87204"/>
    <w:rsid w:val="00F71303"/>
    <w:rsid w:val="00F82ED0"/>
    <w:rsid w:val="00F90359"/>
    <w:rsid w:val="00F90D28"/>
    <w:rsid w:val="00F9596D"/>
    <w:rsid w:val="00FF0E8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782"/>
  </w:style>
  <w:style w:type="paragraph" w:styleId="1">
    <w:name w:val="heading 1"/>
    <w:basedOn w:val="a"/>
    <w:link w:val="10"/>
    <w:uiPriority w:val="9"/>
    <w:qFormat/>
    <w:rsid w:val="009F31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3164"/>
    <w:rPr>
      <w:rFonts w:ascii="Times New Roman" w:eastAsia="Times New Roman" w:hAnsi="Times New Roman" w:cs="Times New Roman"/>
      <w:b/>
      <w:bCs/>
      <w:kern w:val="36"/>
      <w:sz w:val="48"/>
      <w:szCs w:val="48"/>
      <w:lang w:eastAsia="ru-RU"/>
    </w:rPr>
  </w:style>
  <w:style w:type="character" w:customStyle="1" w:styleId="post-date">
    <w:name w:val="post-date"/>
    <w:basedOn w:val="a0"/>
    <w:rsid w:val="009F3164"/>
  </w:style>
  <w:style w:type="paragraph" w:styleId="a3">
    <w:name w:val="Normal (Web)"/>
    <w:aliases w:val=" Знак2,Знак2,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Обычный (веб) Знак2 Знак"/>
    <w:basedOn w:val="a"/>
    <w:link w:val="a4"/>
    <w:unhideWhenUsed/>
    <w:qFormat/>
    <w:rsid w:val="009F31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F3164"/>
    <w:rPr>
      <w:b/>
      <w:bCs/>
    </w:rPr>
  </w:style>
  <w:style w:type="character" w:styleId="a6">
    <w:name w:val="Emphasis"/>
    <w:basedOn w:val="a0"/>
    <w:uiPriority w:val="20"/>
    <w:qFormat/>
    <w:rsid w:val="009F3164"/>
    <w:rPr>
      <w:i/>
      <w:iCs/>
    </w:rPr>
  </w:style>
  <w:style w:type="character" w:styleId="a7">
    <w:name w:val="Hyperlink"/>
    <w:basedOn w:val="a0"/>
    <w:uiPriority w:val="99"/>
    <w:unhideWhenUsed/>
    <w:rsid w:val="009F3164"/>
    <w:rPr>
      <w:color w:val="0000FF"/>
      <w:u w:val="single"/>
    </w:rPr>
  </w:style>
  <w:style w:type="paragraph" w:customStyle="1" w:styleId="Pa23">
    <w:name w:val="Pa23"/>
    <w:basedOn w:val="a"/>
    <w:next w:val="a"/>
    <w:uiPriority w:val="99"/>
    <w:rsid w:val="00D138BB"/>
    <w:pPr>
      <w:autoSpaceDE w:val="0"/>
      <w:autoSpaceDN w:val="0"/>
      <w:adjustRightInd w:val="0"/>
      <w:spacing w:after="0" w:line="221" w:lineRule="atLeast"/>
    </w:pPr>
    <w:rPr>
      <w:rFonts w:ascii="Myriad Pro" w:eastAsia="Times New Roman" w:hAnsi="Myriad Pro" w:cs="Times New Roman"/>
      <w:sz w:val="24"/>
      <w:szCs w:val="24"/>
      <w:lang w:eastAsia="ru-RU"/>
    </w:rPr>
  </w:style>
  <w:style w:type="paragraph" w:customStyle="1" w:styleId="a8">
    <w:name w:val="a"/>
    <w:basedOn w:val="a"/>
    <w:rsid w:val="00177CC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
    <w:name w:val="rvps2"/>
    <w:basedOn w:val="a"/>
    <w:rsid w:val="000A070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2">
    <w:name w:val="Обычный2"/>
    <w:rsid w:val="000A0700"/>
    <w:pPr>
      <w:spacing w:after="0" w:line="276" w:lineRule="auto"/>
    </w:pPr>
    <w:rPr>
      <w:rFonts w:ascii="Arial" w:eastAsia="Times New Roman" w:hAnsi="Arial" w:cs="Arial"/>
      <w:color w:val="000000"/>
      <w:lang w:eastAsia="ru-RU"/>
    </w:rPr>
  </w:style>
  <w:style w:type="paragraph" w:styleId="a9">
    <w:name w:val="List Paragraph"/>
    <w:aliases w:val="EBRD List,Список уровня 2,название табл/рис,заголовок 1.1,Elenco Normale,List Paragraph,AC List 01,Bullet Number,Bullet 1,Use Case List Paragraph,lp1,List Paragraph1,lp11,List Paragraph11,Number Bullets,CA bullets,Литература,Абзац списку 1"/>
    <w:basedOn w:val="a"/>
    <w:link w:val="aa"/>
    <w:uiPriority w:val="34"/>
    <w:qFormat/>
    <w:rsid w:val="000A0700"/>
    <w:pPr>
      <w:spacing w:after="200" w:line="276" w:lineRule="auto"/>
      <w:ind w:left="720"/>
      <w:contextualSpacing/>
    </w:pPr>
    <w:rPr>
      <w:rFonts w:eastAsiaTheme="minorEastAsia"/>
      <w:lang w:val="uk-UA" w:eastAsia="uk-UA"/>
    </w:rPr>
  </w:style>
  <w:style w:type="character" w:customStyle="1" w:styleId="aa">
    <w:name w:val="Абзац списка Знак"/>
    <w:aliases w:val="EBRD List Знак,Список уровня 2 Знак,название табл/рис Знак,заголовок 1.1 Знак,Elenco Normale Знак,List Paragraph Знак,AC List 01 Знак,Bullet Number Знак,Bullet 1 Знак,Use Case List Paragraph Знак,lp1 Знак,List Paragraph1 Знак,lp11 Знак"/>
    <w:link w:val="a9"/>
    <w:uiPriority w:val="34"/>
    <w:qFormat/>
    <w:locked/>
    <w:rsid w:val="000A0700"/>
    <w:rPr>
      <w:rFonts w:eastAsiaTheme="minorEastAsia"/>
      <w:lang w:val="uk-UA" w:eastAsia="uk-UA"/>
    </w:rPr>
  </w:style>
  <w:style w:type="paragraph" w:styleId="ab">
    <w:name w:val="No Spacing"/>
    <w:link w:val="ac"/>
    <w:qFormat/>
    <w:rsid w:val="00FF0E86"/>
    <w:pPr>
      <w:spacing w:after="0" w:line="240" w:lineRule="auto"/>
    </w:pPr>
    <w:rPr>
      <w:rFonts w:ascii="Calibri" w:eastAsia="Calibri" w:hAnsi="Calibri" w:cs="Times New Roman"/>
      <w:lang w:val="uk-UA"/>
    </w:rPr>
  </w:style>
  <w:style w:type="character" w:customStyle="1" w:styleId="ac">
    <w:name w:val="Без интервала Знак"/>
    <w:link w:val="ab"/>
    <w:locked/>
    <w:rsid w:val="00FF0E86"/>
    <w:rPr>
      <w:rFonts w:ascii="Calibri" w:eastAsia="Calibri" w:hAnsi="Calibri" w:cs="Times New Roman"/>
      <w:lang w:val="uk-UA"/>
    </w:rPr>
  </w:style>
  <w:style w:type="character" w:customStyle="1" w:styleId="rvts0">
    <w:name w:val="rvts0"/>
    <w:rsid w:val="00FF0E86"/>
  </w:style>
  <w:style w:type="paragraph" w:styleId="ad">
    <w:name w:val="Balloon Text"/>
    <w:basedOn w:val="a"/>
    <w:link w:val="ae"/>
    <w:uiPriority w:val="99"/>
    <w:semiHidden/>
    <w:unhideWhenUsed/>
    <w:rsid w:val="0006216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6216B"/>
    <w:rPr>
      <w:rFonts w:ascii="Tahoma" w:hAnsi="Tahoma" w:cs="Tahoma"/>
      <w:sz w:val="16"/>
      <w:szCs w:val="16"/>
    </w:rPr>
  </w:style>
  <w:style w:type="character" w:customStyle="1" w:styleId="a4">
    <w:name w:val="Обычный (веб) Знак"/>
    <w:aliases w:val=" Знак2 Знак,Знак2 Знак,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веб) Знак2 Знак Знак"/>
    <w:link w:val="a3"/>
    <w:locked/>
    <w:rsid w:val="005C17E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78073739">
      <w:bodyDiv w:val="1"/>
      <w:marLeft w:val="0"/>
      <w:marRight w:val="0"/>
      <w:marTop w:val="0"/>
      <w:marBottom w:val="0"/>
      <w:divBdr>
        <w:top w:val="none" w:sz="0" w:space="0" w:color="auto"/>
        <w:left w:val="none" w:sz="0" w:space="0" w:color="auto"/>
        <w:bottom w:val="none" w:sz="0" w:space="0" w:color="auto"/>
        <w:right w:val="none" w:sz="0" w:space="0" w:color="auto"/>
      </w:divBdr>
      <w:divsChild>
        <w:div w:id="789055381">
          <w:marLeft w:val="0"/>
          <w:marRight w:val="0"/>
          <w:marTop w:val="0"/>
          <w:marBottom w:val="0"/>
          <w:divBdr>
            <w:top w:val="none" w:sz="0" w:space="0" w:color="auto"/>
            <w:left w:val="none" w:sz="0" w:space="0" w:color="auto"/>
            <w:bottom w:val="none" w:sz="0" w:space="0" w:color="auto"/>
            <w:right w:val="none" w:sz="0" w:space="0" w:color="auto"/>
          </w:divBdr>
          <w:divsChild>
            <w:div w:id="991834760">
              <w:marLeft w:val="0"/>
              <w:marRight w:val="0"/>
              <w:marTop w:val="0"/>
              <w:marBottom w:val="0"/>
              <w:divBdr>
                <w:top w:val="none" w:sz="0" w:space="0" w:color="auto"/>
                <w:left w:val="none" w:sz="0" w:space="0" w:color="auto"/>
                <w:bottom w:val="none" w:sz="0" w:space="0" w:color="auto"/>
                <w:right w:val="none" w:sz="0" w:space="0" w:color="auto"/>
              </w:divBdr>
            </w:div>
          </w:divsChild>
        </w:div>
        <w:div w:id="482816437">
          <w:marLeft w:val="0"/>
          <w:marRight w:val="0"/>
          <w:marTop w:val="300"/>
          <w:marBottom w:val="300"/>
          <w:divBdr>
            <w:top w:val="none" w:sz="0" w:space="0" w:color="auto"/>
            <w:left w:val="none" w:sz="0" w:space="0" w:color="auto"/>
            <w:bottom w:val="none" w:sz="0" w:space="0" w:color="auto"/>
            <w:right w:val="none" w:sz="0" w:space="0" w:color="auto"/>
          </w:divBdr>
          <w:divsChild>
            <w:div w:id="20113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21013">
      <w:bodyDiv w:val="1"/>
      <w:marLeft w:val="0"/>
      <w:marRight w:val="0"/>
      <w:marTop w:val="0"/>
      <w:marBottom w:val="0"/>
      <w:divBdr>
        <w:top w:val="none" w:sz="0" w:space="0" w:color="auto"/>
        <w:left w:val="none" w:sz="0" w:space="0" w:color="auto"/>
        <w:bottom w:val="none" w:sz="0" w:space="0" w:color="auto"/>
        <w:right w:val="none" w:sz="0" w:space="0" w:color="auto"/>
      </w:divBdr>
    </w:div>
    <w:div w:id="96137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on0.rada.gov.ua/laws/show/2289-1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2B5E1-CC75-4098-900E-5611204A2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Pages>
  <Words>3830</Words>
  <Characters>2184</Characters>
  <Application>Microsoft Office Word</Application>
  <DocSecurity>0</DocSecurity>
  <Lines>18</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Віталій Майстренко</dc:creator>
  <cp:keywords/>
  <dc:description/>
  <cp:lastModifiedBy>Prockiv_OP</cp:lastModifiedBy>
  <cp:revision>19</cp:revision>
  <cp:lastPrinted>2022-02-04T12:05:00Z</cp:lastPrinted>
  <dcterms:created xsi:type="dcterms:W3CDTF">2021-08-25T09:37:00Z</dcterms:created>
  <dcterms:modified xsi:type="dcterms:W3CDTF">2022-02-07T08:51:00Z</dcterms:modified>
</cp:coreProperties>
</file>