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99" w:rsidRPr="005A7B58" w:rsidRDefault="00B77099" w:rsidP="002744E9">
      <w:pPr>
        <w:pStyle w:val="Just"/>
        <w:spacing w:after="0"/>
        <w:ind w:left="-284" w:right="-84" w:firstLine="0"/>
        <w:jc w:val="center"/>
        <w:rPr>
          <w:i/>
          <w:noProof/>
          <w:lang w:val="uk-UA"/>
        </w:rPr>
      </w:pPr>
      <w:bookmarkStart w:id="0" w:name="_GoBack"/>
      <w:r>
        <w:rPr>
          <w:noProof/>
        </w:rPr>
        <w:pict>
          <v:rect id="_x0000_s1026" style="position:absolute;left:0;text-align:left;margin-left:-11.85pt;margin-top:-4.05pt;width:258pt;height:559.5pt;z-index:251658240" filled="f" strokeweight="1pt"/>
        </w:pict>
      </w:r>
      <w:bookmarkEnd w:id="0"/>
      <w:r w:rsidRPr="00303A05">
        <w:rPr>
          <w:noProof/>
          <w:lang w:val="uk-UA" w:eastAsia="uk-UA"/>
        </w:rPr>
        <w:pict>
          <v:shape id="_x0000_i1026" type="#_x0000_t75" style="width:60.75pt;height:60.75pt;visibility:visible">
            <v:imagedata r:id="rId7" o:title=""/>
          </v:shape>
        </w:pict>
      </w:r>
    </w:p>
    <w:p w:rsidR="00B77099" w:rsidRPr="005A7B58" w:rsidRDefault="00B77099" w:rsidP="0093189E">
      <w:pPr>
        <w:pStyle w:val="Just"/>
        <w:spacing w:after="0"/>
        <w:ind w:left="426" w:right="-84" w:firstLine="0"/>
        <w:jc w:val="center"/>
        <w:rPr>
          <w:i/>
          <w:noProof/>
          <w:lang w:val="uk-UA"/>
        </w:rPr>
      </w:pPr>
    </w:p>
    <w:p w:rsidR="00B77099" w:rsidRPr="005A7B58" w:rsidRDefault="00B77099" w:rsidP="002744E9">
      <w:pPr>
        <w:ind w:right="142"/>
        <w:jc w:val="center"/>
        <w:rPr>
          <w:b/>
          <w:noProof/>
          <w:lang w:val="uk-UA" w:eastAsia="uk-UA"/>
        </w:rPr>
      </w:pPr>
      <w:r>
        <w:rPr>
          <w:b/>
          <w:noProof/>
          <w:lang w:val="uk-UA" w:eastAsia="uk-UA"/>
        </w:rPr>
        <w:t>ФОНД ДЕРЖАВНОГО МАЙНА</w:t>
      </w:r>
      <w:r w:rsidRPr="005A7B58">
        <w:rPr>
          <w:b/>
          <w:noProof/>
          <w:lang w:val="uk-UA" w:eastAsia="uk-UA"/>
        </w:rPr>
        <w:t xml:space="preserve"> УКРАЇНИ</w:t>
      </w:r>
    </w:p>
    <w:p w:rsidR="00B77099" w:rsidRPr="00B810EA" w:rsidRDefault="00B77099" w:rsidP="002744E9">
      <w:pPr>
        <w:ind w:right="142"/>
        <w:jc w:val="center"/>
        <w:rPr>
          <w:b/>
          <w:sz w:val="16"/>
          <w:szCs w:val="16"/>
          <w:lang w:val="uk-UA"/>
        </w:rPr>
      </w:pPr>
    </w:p>
    <w:p w:rsidR="00B77099" w:rsidRPr="005A7B58" w:rsidRDefault="00B77099" w:rsidP="002744E9">
      <w:pPr>
        <w:ind w:right="142"/>
        <w:jc w:val="center"/>
        <w:rPr>
          <w:b/>
          <w:lang w:val="uk-UA"/>
        </w:rPr>
      </w:pPr>
      <w:r>
        <w:rPr>
          <w:b/>
          <w:lang w:val="uk-UA"/>
        </w:rPr>
        <w:t>Регіональне відділення Фонду державного майна України по Івано-Франківській, Чернівецькій та Тернопільській областях</w:t>
      </w:r>
    </w:p>
    <w:p w:rsidR="00B77099" w:rsidRPr="005A7B58" w:rsidRDefault="00B77099" w:rsidP="002744E9">
      <w:pPr>
        <w:ind w:right="142"/>
        <w:jc w:val="both"/>
        <w:rPr>
          <w:b/>
          <w:i/>
          <w:lang w:val="uk-UA"/>
        </w:rPr>
      </w:pPr>
    </w:p>
    <w:p w:rsidR="00B77099" w:rsidRPr="005A7B58" w:rsidRDefault="00B77099" w:rsidP="002744E9">
      <w:pPr>
        <w:ind w:right="142"/>
        <w:jc w:val="center"/>
        <w:rPr>
          <w:b/>
          <w:shd w:val="clear" w:color="auto" w:fill="FFFFFF"/>
          <w:lang w:val="uk-UA"/>
        </w:rPr>
      </w:pPr>
      <w:r>
        <w:rPr>
          <w:b/>
          <w:lang w:val="uk-UA"/>
        </w:rPr>
        <w:t>Запобігання та</w:t>
      </w:r>
      <w:r w:rsidRPr="005A7B58">
        <w:rPr>
          <w:b/>
          <w:lang w:val="uk-UA"/>
        </w:rPr>
        <w:t xml:space="preserve"> виявлення корупції</w:t>
      </w:r>
    </w:p>
    <w:p w:rsidR="00B77099" w:rsidRPr="00AF0225" w:rsidRDefault="00B77099" w:rsidP="002744E9">
      <w:pPr>
        <w:framePr w:wrap="none" w:vAnchor="page" w:hAnchor="page" w:x="13528" w:y="388"/>
        <w:ind w:right="142"/>
        <w:rPr>
          <w:lang w:val="uk-UA"/>
        </w:rPr>
      </w:pPr>
    </w:p>
    <w:p w:rsidR="00B77099" w:rsidRPr="005A7B58" w:rsidRDefault="00B77099" w:rsidP="002744E9">
      <w:pPr>
        <w:framePr w:wrap="none" w:vAnchor="page" w:hAnchor="page" w:x="13528" w:y="388"/>
        <w:ind w:right="142"/>
        <w:rPr>
          <w:lang w:val="uk-UA"/>
        </w:rPr>
      </w:pPr>
    </w:p>
    <w:p w:rsidR="00B77099" w:rsidRPr="005A7B58" w:rsidRDefault="00B77099" w:rsidP="002744E9">
      <w:pPr>
        <w:pStyle w:val="NormalWeb"/>
        <w:shd w:val="clear" w:color="auto" w:fill="FFFFFF"/>
        <w:spacing w:before="0" w:beforeAutospacing="0" w:after="0" w:afterAutospacing="0"/>
        <w:ind w:right="142"/>
        <w:jc w:val="center"/>
        <w:rPr>
          <w:rStyle w:val="apple-converted-space"/>
          <w:b/>
          <w:shd w:val="clear" w:color="auto" w:fill="FFFFFF"/>
          <w:lang w:val="uk-UA"/>
        </w:rPr>
      </w:pPr>
    </w:p>
    <w:p w:rsidR="00B77099" w:rsidRPr="005A7B58" w:rsidRDefault="00B77099" w:rsidP="002744E9">
      <w:pPr>
        <w:pStyle w:val="NormalWeb"/>
        <w:shd w:val="clear" w:color="auto" w:fill="FFFFFF"/>
        <w:spacing w:before="0" w:beforeAutospacing="0" w:after="0" w:afterAutospacing="0"/>
        <w:ind w:right="142"/>
        <w:rPr>
          <w:rStyle w:val="apple-converted-space"/>
          <w:b/>
          <w:shd w:val="clear" w:color="auto" w:fill="FFFFFF"/>
          <w:lang w:val="uk-UA"/>
        </w:rPr>
      </w:pPr>
    </w:p>
    <w:p w:rsidR="00B77099" w:rsidRPr="00714DCB" w:rsidRDefault="00B77099" w:rsidP="002744E9">
      <w:pPr>
        <w:pStyle w:val="NormalWeb"/>
        <w:shd w:val="clear" w:color="auto" w:fill="FFFFFF"/>
        <w:spacing w:before="0" w:beforeAutospacing="0" w:after="0" w:afterAutospacing="0"/>
        <w:ind w:right="142"/>
        <w:rPr>
          <w:rStyle w:val="apple-converted-space"/>
          <w:b/>
          <w:shd w:val="clear" w:color="auto" w:fill="FFFFFF"/>
          <w:lang w:val="uk-UA"/>
        </w:rPr>
      </w:pPr>
    </w:p>
    <w:p w:rsidR="00B77099" w:rsidRPr="00714DCB" w:rsidRDefault="00B77099" w:rsidP="002744E9">
      <w:pPr>
        <w:ind w:right="142"/>
        <w:jc w:val="center"/>
        <w:rPr>
          <w:b/>
          <w:lang w:val="uk-UA"/>
        </w:rPr>
      </w:pPr>
      <w:r w:rsidRPr="00714DCB">
        <w:rPr>
          <w:b/>
          <w:lang w:val="uk-UA"/>
        </w:rPr>
        <w:t>Буклет на тему:</w:t>
      </w:r>
    </w:p>
    <w:p w:rsidR="00B77099" w:rsidRDefault="00B77099" w:rsidP="002744E9">
      <w:pPr>
        <w:pStyle w:val="rvps2"/>
        <w:shd w:val="clear" w:color="auto" w:fill="FFFFFF"/>
        <w:spacing w:before="0" w:beforeAutospacing="0" w:after="0" w:afterAutospacing="0"/>
        <w:ind w:right="142"/>
        <w:jc w:val="center"/>
        <w:rPr>
          <w:b/>
        </w:rPr>
      </w:pPr>
      <w:r w:rsidRPr="00714DCB">
        <w:rPr>
          <w:b/>
        </w:rPr>
        <w:t>«</w:t>
      </w:r>
      <w:r>
        <w:rPr>
          <w:b/>
        </w:rPr>
        <w:t>Особливості декларування «Кешбеку «Зроблено в Україні»</w:t>
      </w:r>
    </w:p>
    <w:p w:rsidR="00B77099" w:rsidRDefault="00B77099" w:rsidP="002744E9">
      <w:pPr>
        <w:pStyle w:val="rvps2"/>
        <w:shd w:val="clear" w:color="auto" w:fill="FFFFFF"/>
        <w:spacing w:before="0" w:beforeAutospacing="0" w:after="0" w:afterAutospacing="0"/>
        <w:ind w:right="142"/>
        <w:jc w:val="center"/>
        <w:rPr>
          <w:b/>
        </w:rPr>
      </w:pPr>
      <w:r>
        <w:rPr>
          <w:b/>
        </w:rPr>
        <w:t xml:space="preserve"> та</w:t>
      </w:r>
    </w:p>
    <w:p w:rsidR="00B77099" w:rsidRPr="00714DCB" w:rsidRDefault="00B77099" w:rsidP="002744E9">
      <w:pPr>
        <w:pStyle w:val="rvps2"/>
        <w:shd w:val="clear" w:color="auto" w:fill="FFFFFF"/>
        <w:spacing w:before="0" w:beforeAutospacing="0" w:after="0" w:afterAutospacing="0"/>
        <w:ind w:right="142"/>
        <w:jc w:val="center"/>
        <w:rPr>
          <w:b/>
        </w:rPr>
      </w:pPr>
      <w:r>
        <w:rPr>
          <w:b/>
        </w:rPr>
        <w:t xml:space="preserve"> одноразової державної грошової допомоги «Зимова підтримка»</w:t>
      </w:r>
      <w:r w:rsidRPr="00714DCB">
        <w:rPr>
          <w:b/>
        </w:rPr>
        <w:t xml:space="preserve">» </w:t>
      </w:r>
    </w:p>
    <w:p w:rsidR="00B77099" w:rsidRPr="0096770C" w:rsidRDefault="00B77099" w:rsidP="002744E9">
      <w:pPr>
        <w:pStyle w:val="Just"/>
        <w:spacing w:after="0"/>
        <w:ind w:right="142" w:firstLine="0"/>
        <w:jc w:val="center"/>
        <w:rPr>
          <w:b/>
          <w:color w:val="000000"/>
          <w:lang w:val="uk-UA"/>
        </w:rPr>
      </w:pPr>
    </w:p>
    <w:p w:rsidR="00B77099" w:rsidRPr="00FA2886" w:rsidRDefault="00B77099" w:rsidP="002744E9">
      <w:pPr>
        <w:pStyle w:val="Just"/>
        <w:spacing w:after="0"/>
        <w:ind w:right="142" w:firstLine="0"/>
        <w:jc w:val="center"/>
        <w:rPr>
          <w:b/>
          <w:noProof/>
          <w:lang w:val="uk-UA"/>
        </w:rPr>
      </w:pPr>
    </w:p>
    <w:p w:rsidR="00B77099" w:rsidRPr="005A7B58" w:rsidRDefault="00B77099" w:rsidP="0093189E">
      <w:pPr>
        <w:pStyle w:val="Just"/>
        <w:spacing w:after="0"/>
        <w:ind w:left="426" w:right="-84" w:firstLine="0"/>
        <w:jc w:val="center"/>
        <w:rPr>
          <w:b/>
          <w:noProof/>
          <w:lang w:val="uk-UA"/>
        </w:rPr>
      </w:pPr>
    </w:p>
    <w:p w:rsidR="00B77099" w:rsidRPr="005A7B58" w:rsidRDefault="00B77099" w:rsidP="0093189E">
      <w:pPr>
        <w:pStyle w:val="Just"/>
        <w:spacing w:after="0"/>
        <w:ind w:left="426" w:right="-84" w:firstLine="0"/>
        <w:jc w:val="center"/>
        <w:rPr>
          <w:b/>
          <w:noProof/>
          <w:lang w:val="uk-UA"/>
        </w:rPr>
      </w:pPr>
    </w:p>
    <w:p w:rsidR="00B77099" w:rsidRPr="005A7B58" w:rsidRDefault="00B77099" w:rsidP="0093189E">
      <w:pPr>
        <w:pStyle w:val="Just"/>
        <w:spacing w:after="0"/>
        <w:ind w:left="426" w:right="-84" w:firstLine="0"/>
        <w:jc w:val="center"/>
        <w:rPr>
          <w:b/>
          <w:noProof/>
          <w:lang w:val="uk-UA"/>
        </w:rPr>
      </w:pPr>
    </w:p>
    <w:p w:rsidR="00B77099" w:rsidRPr="005A7B58" w:rsidRDefault="00B77099" w:rsidP="0093189E">
      <w:pPr>
        <w:pStyle w:val="Just"/>
        <w:spacing w:after="0"/>
        <w:ind w:left="426" w:right="-84" w:firstLine="0"/>
        <w:jc w:val="center"/>
        <w:rPr>
          <w:b/>
          <w:noProof/>
          <w:lang w:val="uk-UA"/>
        </w:rPr>
      </w:pPr>
    </w:p>
    <w:p w:rsidR="00B77099" w:rsidRPr="005A7B58" w:rsidRDefault="00B77099" w:rsidP="0093189E">
      <w:pPr>
        <w:pStyle w:val="Just"/>
        <w:spacing w:after="0"/>
        <w:ind w:left="426" w:right="-84" w:firstLine="0"/>
        <w:jc w:val="center"/>
        <w:rPr>
          <w:b/>
          <w:noProof/>
          <w:lang w:val="uk-UA"/>
        </w:rPr>
      </w:pPr>
    </w:p>
    <w:p w:rsidR="00B77099" w:rsidRPr="005A7B58" w:rsidRDefault="00B77099" w:rsidP="0093189E">
      <w:pPr>
        <w:pStyle w:val="Just"/>
        <w:spacing w:after="0"/>
        <w:ind w:left="426" w:right="-84" w:firstLine="0"/>
        <w:jc w:val="center"/>
        <w:rPr>
          <w:b/>
          <w:noProof/>
          <w:lang w:val="uk-UA"/>
        </w:rPr>
      </w:pPr>
    </w:p>
    <w:p w:rsidR="00B77099" w:rsidRPr="005A7B58" w:rsidRDefault="00B77099" w:rsidP="0093189E">
      <w:pPr>
        <w:pStyle w:val="Just"/>
        <w:spacing w:after="0"/>
        <w:ind w:left="426" w:right="-84" w:firstLine="0"/>
        <w:jc w:val="center"/>
        <w:rPr>
          <w:b/>
          <w:noProof/>
          <w:lang w:val="uk-UA"/>
        </w:rPr>
      </w:pPr>
    </w:p>
    <w:p w:rsidR="00B77099" w:rsidRDefault="00B77099" w:rsidP="003E55EA">
      <w:pPr>
        <w:ind w:right="-84"/>
        <w:jc w:val="center"/>
        <w:rPr>
          <w:b/>
          <w:lang w:val="uk-UA"/>
        </w:rPr>
      </w:pPr>
    </w:p>
    <w:p w:rsidR="00B77099" w:rsidRDefault="00B77099" w:rsidP="003E55EA">
      <w:pPr>
        <w:ind w:right="-84"/>
        <w:jc w:val="center"/>
        <w:rPr>
          <w:b/>
          <w:lang w:val="uk-UA"/>
        </w:rPr>
      </w:pPr>
    </w:p>
    <w:p w:rsidR="00B77099" w:rsidRDefault="00B77099" w:rsidP="003E55EA">
      <w:pPr>
        <w:ind w:right="-84"/>
        <w:jc w:val="center"/>
        <w:rPr>
          <w:b/>
          <w:lang w:val="uk-UA"/>
        </w:rPr>
      </w:pPr>
    </w:p>
    <w:p w:rsidR="00B77099" w:rsidRDefault="00B77099" w:rsidP="003E55EA">
      <w:pPr>
        <w:ind w:right="-84"/>
        <w:jc w:val="center"/>
        <w:rPr>
          <w:b/>
          <w:lang w:val="uk-UA"/>
        </w:rPr>
      </w:pPr>
    </w:p>
    <w:p w:rsidR="00B77099" w:rsidRPr="005A7B58" w:rsidRDefault="00B77099" w:rsidP="003E55EA">
      <w:pPr>
        <w:ind w:right="-84"/>
        <w:jc w:val="center"/>
        <w:rPr>
          <w:b/>
          <w:lang w:val="uk-UA"/>
        </w:rPr>
      </w:pPr>
    </w:p>
    <w:p w:rsidR="00B77099" w:rsidRDefault="00B77099" w:rsidP="002A4924">
      <w:pPr>
        <w:ind w:right="-84"/>
        <w:jc w:val="center"/>
        <w:rPr>
          <w:b/>
          <w:lang w:val="uk-UA"/>
        </w:rPr>
      </w:pPr>
      <w:r>
        <w:rPr>
          <w:b/>
          <w:lang w:val="uk-UA"/>
        </w:rPr>
        <w:t>2025</w:t>
      </w:r>
      <w:r w:rsidRPr="005A7B58">
        <w:rPr>
          <w:b/>
          <w:lang w:val="uk-UA"/>
        </w:rPr>
        <w:t xml:space="preserve"> рік</w:t>
      </w:r>
    </w:p>
    <w:p w:rsidR="00B77099" w:rsidRPr="00671113" w:rsidRDefault="00B77099" w:rsidP="00B810EA">
      <w:pPr>
        <w:pStyle w:val="NormalWeb"/>
        <w:spacing w:before="0" w:beforeAutospacing="0" w:after="0" w:afterAutospacing="0"/>
        <w:ind w:firstLine="400"/>
        <w:jc w:val="both"/>
        <w:rPr>
          <w:b/>
          <w:sz w:val="16"/>
          <w:szCs w:val="16"/>
          <w:lang w:val="uk-UA"/>
        </w:rPr>
      </w:pPr>
    </w:p>
    <w:p w:rsidR="00B77099" w:rsidRDefault="00B77099" w:rsidP="00B810EA">
      <w:pPr>
        <w:pStyle w:val="NormalWeb"/>
        <w:spacing w:before="0" w:beforeAutospacing="0" w:after="0" w:afterAutospacing="0"/>
        <w:ind w:firstLine="400"/>
        <w:jc w:val="both"/>
        <w:rPr>
          <w:b/>
          <w:lang w:val="uk-UA"/>
        </w:rPr>
      </w:pPr>
      <w:r w:rsidRPr="00B810EA">
        <w:rPr>
          <w:rFonts w:ascii="eUkraine" w:hAnsi="eUkraine"/>
          <w:b/>
        </w:rPr>
        <w:t>1. Чи є доходом «Кешбек "Зроблено в Україні"» (Національний кешбек)?</w:t>
      </w:r>
    </w:p>
    <w:p w:rsidR="00B77099" w:rsidRPr="00B66B0E" w:rsidRDefault="00B77099" w:rsidP="00B810EA">
      <w:pPr>
        <w:pStyle w:val="NormalWeb"/>
        <w:spacing w:before="0" w:beforeAutospacing="0" w:after="0" w:afterAutospacing="0"/>
        <w:ind w:firstLine="400"/>
        <w:jc w:val="both"/>
        <w:rPr>
          <w:i/>
          <w:lang w:val="uk-UA"/>
        </w:rPr>
      </w:pPr>
      <w:r w:rsidRPr="00B810EA">
        <w:rPr>
          <w:b/>
          <w:i/>
          <w:lang w:val="uk-UA"/>
        </w:rPr>
        <w:t>Так.</w:t>
      </w:r>
      <w:r w:rsidRPr="00B810EA">
        <w:rPr>
          <w:lang w:val="uk-UA"/>
        </w:rPr>
        <w:t xml:space="preserve"> «Кешбек "Зроблено в Україні"» (Національний кешбек) є державною грошовою допомогою фізичним особам</w:t>
      </w:r>
      <w:r w:rsidRPr="00B810EA">
        <w:t> </w:t>
      </w:r>
      <w:r w:rsidRPr="00B810EA">
        <w:rPr>
          <w:lang w:val="uk-UA"/>
        </w:rPr>
        <w:t>–</w:t>
      </w:r>
      <w:r w:rsidRPr="00B810EA">
        <w:t> </w:t>
      </w:r>
      <w:r w:rsidRPr="00B810EA">
        <w:rPr>
          <w:lang w:val="uk-UA"/>
        </w:rPr>
        <w:t xml:space="preserve">покупцям товарів та послуг українського виробництва, яка передбачена Порядком реалізації експериментального проекту щодо надання державної грошової допомоги покупцям товарів та послуг українського виробництва в рамках Всеукраїнської економічної платформи «Зроблено в Україні» </w:t>
      </w:r>
      <w:r w:rsidRPr="00B66B0E">
        <w:rPr>
          <w:i/>
          <w:lang w:val="uk-UA"/>
        </w:rPr>
        <w:t>(далі</w:t>
      </w:r>
      <w:r w:rsidRPr="00B66B0E">
        <w:rPr>
          <w:i/>
        </w:rPr>
        <w:t> </w:t>
      </w:r>
      <w:r w:rsidRPr="00B66B0E">
        <w:rPr>
          <w:i/>
          <w:lang w:val="uk-UA"/>
        </w:rPr>
        <w:t>–</w:t>
      </w:r>
      <w:r w:rsidRPr="00B66B0E">
        <w:rPr>
          <w:i/>
        </w:rPr>
        <w:t> </w:t>
      </w:r>
      <w:r w:rsidRPr="00B66B0E">
        <w:rPr>
          <w:i/>
          <w:lang w:val="uk-UA"/>
        </w:rPr>
        <w:t>Порядок про Національний кешбек), затвердженим постановою Кабінету Міністрів України від</w:t>
      </w:r>
      <w:r w:rsidRPr="00B66B0E">
        <w:rPr>
          <w:i/>
        </w:rPr>
        <w:t> </w:t>
      </w:r>
      <w:r w:rsidRPr="00B66B0E">
        <w:rPr>
          <w:i/>
          <w:lang w:val="uk-UA"/>
        </w:rPr>
        <w:t>20.08.2024 №</w:t>
      </w:r>
      <w:r w:rsidRPr="00B66B0E">
        <w:rPr>
          <w:i/>
        </w:rPr>
        <w:t> </w:t>
      </w:r>
      <w:r w:rsidRPr="00B66B0E">
        <w:rPr>
          <w:i/>
          <w:lang w:val="uk-UA"/>
        </w:rPr>
        <w:t>952 (далі</w:t>
      </w:r>
      <w:r w:rsidRPr="00B66B0E">
        <w:rPr>
          <w:i/>
        </w:rPr>
        <w:t> </w:t>
      </w:r>
      <w:r w:rsidRPr="00B66B0E">
        <w:rPr>
          <w:i/>
          <w:lang w:val="uk-UA"/>
        </w:rPr>
        <w:t>–</w:t>
      </w:r>
      <w:r w:rsidRPr="00B66B0E">
        <w:rPr>
          <w:i/>
        </w:rPr>
        <w:t> </w:t>
      </w:r>
      <w:r w:rsidRPr="00B66B0E">
        <w:rPr>
          <w:i/>
          <w:lang w:val="uk-UA"/>
        </w:rPr>
        <w:t>Постанова №</w:t>
      </w:r>
      <w:r w:rsidRPr="00B66B0E">
        <w:rPr>
          <w:i/>
        </w:rPr>
        <w:t> </w:t>
      </w:r>
      <w:r w:rsidRPr="00B66B0E">
        <w:rPr>
          <w:i/>
          <w:lang w:val="uk-UA"/>
        </w:rPr>
        <w:t>952).</w:t>
      </w:r>
    </w:p>
    <w:p w:rsidR="00B77099" w:rsidRPr="00B66B0E" w:rsidRDefault="00B77099" w:rsidP="00B810EA">
      <w:pPr>
        <w:pStyle w:val="NormalWeb"/>
        <w:spacing w:before="0" w:beforeAutospacing="0" w:after="0" w:afterAutospacing="0"/>
        <w:ind w:firstLine="400"/>
        <w:jc w:val="both"/>
        <w:rPr>
          <w:i/>
          <w:lang w:val="uk-UA"/>
        </w:rPr>
      </w:pPr>
      <w:r w:rsidRPr="00B810EA">
        <w:rPr>
          <w:lang w:val="uk-UA"/>
        </w:rPr>
        <w:t>Грошові кошти Національного кешбеку зараховуються на поточний рахунок із спеціальним режимом використання «Кешбек "Зроблено в Україні"» (далі</w:t>
      </w:r>
      <w:r w:rsidRPr="00B810EA">
        <w:t> </w:t>
      </w:r>
      <w:r w:rsidRPr="00B810EA">
        <w:rPr>
          <w:lang w:val="uk-UA"/>
        </w:rPr>
        <w:t>–</w:t>
      </w:r>
      <w:r w:rsidRPr="00B810EA">
        <w:t> </w:t>
      </w:r>
      <w:r w:rsidRPr="00222710">
        <w:rPr>
          <w:b/>
          <w:lang w:val="uk-UA"/>
        </w:rPr>
        <w:t>спеціальний рахунок</w:t>
      </w:r>
      <w:r w:rsidRPr="00B810EA">
        <w:rPr>
          <w:lang w:val="uk-UA"/>
        </w:rPr>
        <w:t>), відкритий фізичною особою-покупцем в одному з уповноважених банків України</w:t>
      </w:r>
      <w:r w:rsidRPr="00B810EA">
        <w:t> </w:t>
      </w:r>
      <w:r w:rsidRPr="00B810EA">
        <w:rPr>
          <w:lang w:val="uk-UA"/>
        </w:rPr>
        <w:t>(</w:t>
      </w:r>
      <w:r w:rsidRPr="00B66B0E">
        <w:rPr>
          <w:i/>
          <w:lang w:val="uk-UA"/>
        </w:rPr>
        <w:t>п.</w:t>
      </w:r>
      <w:r w:rsidRPr="00B66B0E">
        <w:rPr>
          <w:i/>
        </w:rPr>
        <w:t> </w:t>
      </w:r>
      <w:r w:rsidRPr="00B66B0E">
        <w:rPr>
          <w:i/>
          <w:lang w:val="uk-UA"/>
        </w:rPr>
        <w:t>16 Порядку про Національний кешбек).</w:t>
      </w:r>
    </w:p>
    <w:p w:rsidR="00B77099" w:rsidRPr="00B66B0E" w:rsidRDefault="00B77099" w:rsidP="00B810EA">
      <w:pPr>
        <w:pStyle w:val="NormalWeb"/>
        <w:spacing w:before="0" w:beforeAutospacing="0" w:after="0" w:afterAutospacing="0"/>
        <w:ind w:firstLine="400"/>
        <w:jc w:val="both"/>
        <w:rPr>
          <w:i/>
        </w:rPr>
      </w:pPr>
      <w:r w:rsidRPr="00B810EA">
        <w:t>Головним розпорядником коштів, передбачених у державному бюджеті за бюджетною програмою «Підтримка внутрішнього попиту на вітчизняні товари та послуги» (у т. ч. щодо коштів відповідно до Порядку про Національний кешбек), та відповідальним виконавцем цієї бюджетної програми є Міністерство економіки України (</w:t>
      </w:r>
      <w:r w:rsidRPr="00B66B0E">
        <w:rPr>
          <w:i/>
        </w:rPr>
        <w:t>п. 3 Порядку використання коштів, передбачених у державному бюджеті для підтримки внутрішнього попиту на вітчизняні товари та послуги, затвердженого Постановою № 952).</w:t>
      </w:r>
    </w:p>
    <w:p w:rsidR="00B77099" w:rsidRPr="00B66B0E" w:rsidRDefault="00B77099" w:rsidP="00B810EA">
      <w:pPr>
        <w:pStyle w:val="NormalWeb"/>
        <w:spacing w:before="0" w:beforeAutospacing="0" w:after="0" w:afterAutospacing="0"/>
        <w:ind w:firstLine="400"/>
        <w:jc w:val="both"/>
        <w:rPr>
          <w:u w:val="single"/>
        </w:rPr>
      </w:pPr>
      <w:r w:rsidRPr="00B66B0E">
        <w:rPr>
          <w:u w:val="single"/>
        </w:rPr>
        <w:t>Отже, Національний кешбек є доходом, відомості про який підлягають декларуванню за загальними правилами.</w:t>
      </w:r>
    </w:p>
    <w:p w:rsidR="00B77099" w:rsidRPr="00B66B0E" w:rsidRDefault="00B77099" w:rsidP="00B810EA">
      <w:pPr>
        <w:pStyle w:val="NormalWeb"/>
        <w:spacing w:before="0" w:beforeAutospacing="0" w:after="0" w:afterAutospacing="0"/>
        <w:ind w:firstLine="400"/>
        <w:jc w:val="both"/>
        <w:rPr>
          <w:u w:val="single"/>
        </w:rPr>
      </w:pPr>
      <w:r w:rsidRPr="00B810EA">
        <w:t xml:space="preserve">Під час внесення інформації до розділу </w:t>
      </w:r>
      <w:r w:rsidRPr="00B66B0E">
        <w:rPr>
          <w:b/>
        </w:rPr>
        <w:t>11 «Доходи, у тому числі подарунки»</w:t>
      </w:r>
      <w:r w:rsidRPr="00B810EA">
        <w:t xml:space="preserve"> декларації </w:t>
      </w:r>
      <w:r w:rsidRPr="00B66B0E">
        <w:rPr>
          <w:u w:val="single"/>
        </w:rPr>
        <w:t>рекомендується:</w:t>
      </w:r>
    </w:p>
    <w:p w:rsidR="00B77099" w:rsidRPr="00B810EA" w:rsidRDefault="00B77099" w:rsidP="00B810EA">
      <w:pPr>
        <w:numPr>
          <w:ilvl w:val="0"/>
          <w:numId w:val="29"/>
        </w:numPr>
        <w:pBdr>
          <w:bottom w:val="single" w:sz="6" w:space="0" w:color="D3D3D3"/>
        </w:pBdr>
        <w:ind w:left="0"/>
        <w:jc w:val="both"/>
        <w:rPr>
          <w:lang w:val="ru-RU"/>
        </w:rPr>
      </w:pPr>
      <w:r w:rsidRPr="00B810EA">
        <w:rPr>
          <w:lang w:val="ru-RU"/>
        </w:rPr>
        <w:t>у полі «Вид доходу»</w:t>
      </w:r>
      <w:r w:rsidRPr="00B810EA">
        <w:t> </w:t>
      </w:r>
      <w:r w:rsidRPr="00B810EA">
        <w:rPr>
          <w:lang w:val="ru-RU"/>
        </w:rPr>
        <w:t xml:space="preserve"> обрати позначку «Інше»;</w:t>
      </w:r>
      <w:r w:rsidRPr="00B810EA">
        <w:t> </w:t>
      </w:r>
    </w:p>
    <w:p w:rsidR="00B77099" w:rsidRPr="00B810EA" w:rsidRDefault="00B77099" w:rsidP="00B810EA">
      <w:pPr>
        <w:numPr>
          <w:ilvl w:val="0"/>
          <w:numId w:val="29"/>
        </w:numPr>
        <w:pBdr>
          <w:bottom w:val="single" w:sz="6" w:space="0" w:color="D3D3D3"/>
        </w:pBdr>
        <w:ind w:left="0"/>
        <w:jc w:val="both"/>
        <w:rPr>
          <w:lang w:val="ru-RU"/>
        </w:rPr>
      </w:pPr>
      <w:r w:rsidRPr="00B810EA">
        <w:rPr>
          <w:lang w:val="ru-RU"/>
        </w:rPr>
        <w:t>у полі «Зазначте, який саме» вказати</w:t>
      </w:r>
      <w:r w:rsidRPr="00B810EA">
        <w:t> </w:t>
      </w:r>
      <w:r w:rsidRPr="00B810EA">
        <w:rPr>
          <w:lang w:val="ru-RU"/>
        </w:rPr>
        <w:t>«Національний кешбек»;</w:t>
      </w:r>
    </w:p>
    <w:p w:rsidR="00B77099" w:rsidRPr="00B810EA" w:rsidRDefault="00B77099" w:rsidP="00B810EA">
      <w:pPr>
        <w:numPr>
          <w:ilvl w:val="0"/>
          <w:numId w:val="29"/>
        </w:numPr>
        <w:pBdr>
          <w:bottom w:val="single" w:sz="6" w:space="0" w:color="D3D3D3"/>
        </w:pBdr>
        <w:ind w:left="0"/>
        <w:jc w:val="both"/>
        <w:rPr>
          <w:lang w:val="ru-RU"/>
        </w:rPr>
      </w:pPr>
      <w:r w:rsidRPr="00B810EA">
        <w:rPr>
          <w:lang w:val="ru-RU"/>
        </w:rPr>
        <w:t>у полі «Джерело (джерела) доходу» обрати позначку «Інша фізична або юридична особа»;</w:t>
      </w:r>
    </w:p>
    <w:p w:rsidR="00B77099" w:rsidRPr="00B810EA" w:rsidRDefault="00B77099" w:rsidP="00B810EA">
      <w:pPr>
        <w:numPr>
          <w:ilvl w:val="0"/>
          <w:numId w:val="29"/>
        </w:numPr>
        <w:pBdr>
          <w:bottom w:val="single" w:sz="6" w:space="0" w:color="D3D3D3"/>
        </w:pBdr>
        <w:ind w:left="0"/>
        <w:jc w:val="both"/>
        <w:rPr>
          <w:lang w:val="ru-RU"/>
        </w:rPr>
      </w:pPr>
      <w:r w:rsidRPr="00B810EA">
        <w:rPr>
          <w:lang w:val="ru-RU"/>
        </w:rPr>
        <w:t>у полі «Тип особи» обрати позначку «Юридична особа, зареєстрована в Україні»;</w:t>
      </w:r>
    </w:p>
    <w:p w:rsidR="00B77099" w:rsidRPr="00B810EA" w:rsidRDefault="00B77099" w:rsidP="00B810EA">
      <w:pPr>
        <w:numPr>
          <w:ilvl w:val="0"/>
          <w:numId w:val="29"/>
        </w:numPr>
        <w:pBdr>
          <w:bottom w:val="single" w:sz="6" w:space="0" w:color="D3D3D3"/>
        </w:pBdr>
        <w:ind w:left="0"/>
        <w:jc w:val="both"/>
        <w:rPr>
          <w:lang w:val="ru-RU"/>
        </w:rPr>
      </w:pPr>
      <w:r w:rsidRPr="00B810EA">
        <w:rPr>
          <w:lang w:val="ru-RU"/>
        </w:rPr>
        <w:t>у полі «Код в Єдиному державному реєстрі юридичних осіб, фізичних осіб – підприємців та громадських формувань» зазначити «37508596»;</w:t>
      </w:r>
    </w:p>
    <w:p w:rsidR="00B77099" w:rsidRPr="00B810EA" w:rsidRDefault="00B77099" w:rsidP="00B810EA">
      <w:pPr>
        <w:numPr>
          <w:ilvl w:val="0"/>
          <w:numId w:val="29"/>
        </w:numPr>
        <w:ind w:left="0"/>
        <w:jc w:val="both"/>
        <w:rPr>
          <w:lang w:val="ru-RU"/>
        </w:rPr>
      </w:pPr>
      <w:r w:rsidRPr="00B810EA">
        <w:rPr>
          <w:lang w:val="ru-RU"/>
        </w:rPr>
        <w:t>у полі «Найменування юридичної особи» обрати «Міністерство економіки України».</w:t>
      </w:r>
    </w:p>
    <w:p w:rsidR="00B77099" w:rsidRPr="00E452D4" w:rsidRDefault="00B77099" w:rsidP="00EC3164">
      <w:pPr>
        <w:ind w:firstLine="400"/>
        <w:jc w:val="both"/>
        <w:rPr>
          <w:rFonts w:ascii="eUkraine" w:hAnsi="eUkraine"/>
          <w:b/>
          <w:sz w:val="16"/>
          <w:szCs w:val="16"/>
          <w:lang w:val="ru-RU"/>
        </w:rPr>
      </w:pPr>
    </w:p>
    <w:p w:rsidR="00B77099" w:rsidRPr="00B810EA" w:rsidRDefault="00B77099" w:rsidP="00EC3164">
      <w:pPr>
        <w:ind w:firstLine="400"/>
        <w:jc w:val="both"/>
        <w:rPr>
          <w:rFonts w:ascii="eUkraine" w:hAnsi="eUkraine"/>
          <w:b/>
          <w:lang w:val="ru-RU"/>
        </w:rPr>
      </w:pPr>
      <w:r w:rsidRPr="00B810EA">
        <w:rPr>
          <w:rFonts w:ascii="eUkraine" w:hAnsi="eUkraine"/>
          <w:b/>
          <w:lang w:val="ru-RU"/>
        </w:rPr>
        <w:t>2. Чи є доходом одноразова державна грошова допомога «Зимова підтримка»?</w:t>
      </w:r>
    </w:p>
    <w:p w:rsidR="00B77099" w:rsidRPr="00EC3164" w:rsidRDefault="00B77099" w:rsidP="00EC3164">
      <w:pPr>
        <w:ind w:firstLine="400"/>
        <w:jc w:val="both"/>
        <w:rPr>
          <w:lang w:val="uk-UA"/>
        </w:rPr>
      </w:pPr>
      <w:r w:rsidRPr="00B810EA">
        <w:rPr>
          <w:b/>
          <w:i/>
          <w:lang w:val="uk-UA"/>
        </w:rPr>
        <w:t>Так.</w:t>
      </w:r>
      <w:r>
        <w:rPr>
          <w:lang w:val="uk-UA"/>
        </w:rPr>
        <w:t xml:space="preserve"> </w:t>
      </w:r>
      <w:r w:rsidRPr="00EC3164">
        <w:rPr>
          <w:lang w:val="uk-UA"/>
        </w:rPr>
        <w:t>Одноразова державна грошова допомога «Зимова підтримка» (далі – грошова допомога «Зимова підтримка») передбачена Порядком реалізації експериментального проекту щодо надання одноразової державної грошової допомоги «Зимова підтримка» в рамках Всеукраїнської економічної платформи «Зроблено в Україні» (далі – Порядок про Зимову підтримку), затвердженим постановою Кабінету Міністрів України від 20.08.2024 № 952 (далі – Постанова № 952).</w:t>
      </w:r>
    </w:p>
    <w:p w:rsidR="00B77099" w:rsidRPr="00EC3164" w:rsidRDefault="00B77099" w:rsidP="00EC3164">
      <w:pPr>
        <w:ind w:firstLine="400"/>
        <w:jc w:val="both"/>
        <w:rPr>
          <w:lang w:val="uk-UA"/>
        </w:rPr>
      </w:pPr>
      <w:r w:rsidRPr="00B66B0E">
        <w:rPr>
          <w:b/>
          <w:lang w:val="uk-UA"/>
        </w:rPr>
        <w:t>Розмір грошової допомоги «Зимова підтримка» – 1 000 грн</w:t>
      </w:r>
      <w:r w:rsidRPr="00EC3164">
        <w:rPr>
          <w:lang w:val="ru-RU"/>
        </w:rPr>
        <w:t> </w:t>
      </w:r>
      <w:r w:rsidRPr="00FE3776">
        <w:rPr>
          <w:i/>
          <w:lang w:val="uk-UA"/>
        </w:rPr>
        <w:t>(абз. 2 п. 8 Порядку про Зимову підтримку»).</w:t>
      </w:r>
    </w:p>
    <w:p w:rsidR="00B77099" w:rsidRPr="00B66B0E" w:rsidRDefault="00B77099" w:rsidP="00EC3164">
      <w:pPr>
        <w:pStyle w:val="NormalWeb"/>
        <w:spacing w:before="0" w:beforeAutospacing="0" w:after="0" w:afterAutospacing="0"/>
        <w:ind w:firstLine="400"/>
        <w:jc w:val="both"/>
        <w:rPr>
          <w:i/>
          <w:lang w:val="uk-UA"/>
        </w:rPr>
      </w:pPr>
      <w:bookmarkStart w:id="1" w:name="n345"/>
      <w:bookmarkStart w:id="2" w:name="n347"/>
      <w:bookmarkEnd w:id="1"/>
      <w:bookmarkEnd w:id="2"/>
      <w:r w:rsidRPr="00EC3164">
        <w:rPr>
          <w:lang w:val="uk-UA"/>
        </w:rPr>
        <w:t xml:space="preserve">Кошти грошової допомоги «Зимова підтримка» зараховуються на поточний рахунок із спеціальним режимом використання «Кешбек "Зроблено в Україні"» (далі – </w:t>
      </w:r>
      <w:r w:rsidRPr="00222710">
        <w:rPr>
          <w:b/>
          <w:lang w:val="uk-UA"/>
        </w:rPr>
        <w:t>спеціальний рахунок</w:t>
      </w:r>
      <w:r w:rsidRPr="00EC3164">
        <w:rPr>
          <w:lang w:val="uk-UA"/>
        </w:rPr>
        <w:t>), відкритий фізичною особою-покупцем в одному з уповноважених банків України</w:t>
      </w:r>
      <w:r w:rsidRPr="00EC3164">
        <w:t> </w:t>
      </w:r>
      <w:r w:rsidRPr="00B66B0E">
        <w:rPr>
          <w:i/>
          <w:lang w:val="uk-UA"/>
        </w:rPr>
        <w:t>(пп. 4 п. 9, абз. 4 п. 10 Порядку про Зимову підтримку).</w:t>
      </w:r>
    </w:p>
    <w:p w:rsidR="00B77099" w:rsidRPr="00EC3164" w:rsidRDefault="00B77099" w:rsidP="00EC3164">
      <w:pPr>
        <w:pStyle w:val="NormalWeb"/>
        <w:spacing w:before="0" w:beforeAutospacing="0" w:after="0" w:afterAutospacing="0"/>
        <w:ind w:firstLine="400"/>
        <w:jc w:val="both"/>
      </w:pPr>
      <w:r w:rsidRPr="00EC3164">
        <w:t>Категоріям осіб, визначених у п. 9 Порядку про Зимову підтримку, кошти грошової допомоги «Зимова підтримка» надається через АТ «Укрпошта».</w:t>
      </w:r>
    </w:p>
    <w:p w:rsidR="00B77099" w:rsidRPr="00B66B0E" w:rsidRDefault="00B77099" w:rsidP="00EC3164">
      <w:pPr>
        <w:pStyle w:val="NormalWeb"/>
        <w:spacing w:before="0" w:beforeAutospacing="0" w:after="0" w:afterAutospacing="0"/>
        <w:ind w:firstLine="400"/>
        <w:jc w:val="both"/>
        <w:rPr>
          <w:i/>
        </w:rPr>
      </w:pPr>
      <w:r w:rsidRPr="00EC3164">
        <w:t>Головним розпорядником коштів, передбачених у державному бюджеті за бюджетною програмою «Підтримка внутрішнього попиту на вітчизняні товари та послуги» (у т. ч. щодо коштів відповідно до Порядку про Зимову підтримку), та відповідальним виконавцем цієї бюджетної програми є Міністерство економіки України </w:t>
      </w:r>
      <w:r w:rsidRPr="00B66B0E">
        <w:rPr>
          <w:i/>
        </w:rPr>
        <w:t>(п. 3 Порядку використання коштів, передбачених у державному бюджеті для підтримки внутрішнього попиту на вітчизняні товари та послуги, затвердженого Постановою № 952).</w:t>
      </w:r>
    </w:p>
    <w:p w:rsidR="00B77099" w:rsidRPr="00B66B0E" w:rsidRDefault="00B77099" w:rsidP="00EC3164">
      <w:pPr>
        <w:pStyle w:val="NormalWeb"/>
        <w:spacing w:before="0" w:beforeAutospacing="0" w:after="0" w:afterAutospacing="0"/>
        <w:ind w:firstLine="400"/>
        <w:jc w:val="both"/>
        <w:rPr>
          <w:u w:val="single"/>
        </w:rPr>
      </w:pPr>
      <w:r w:rsidRPr="00B66B0E">
        <w:rPr>
          <w:u w:val="single"/>
        </w:rPr>
        <w:t>Отже, грошова допомога «Зимова підтримка» є доходом, відомості про який підлягають декларуванню за загальними правилами.</w:t>
      </w:r>
    </w:p>
    <w:p w:rsidR="00B77099" w:rsidRPr="00B66B0E" w:rsidRDefault="00B77099" w:rsidP="00EC3164">
      <w:pPr>
        <w:pStyle w:val="NormalWeb"/>
        <w:spacing w:before="0" w:beforeAutospacing="0" w:after="0" w:afterAutospacing="0"/>
        <w:ind w:firstLine="400"/>
        <w:jc w:val="both"/>
        <w:rPr>
          <w:u w:val="single"/>
        </w:rPr>
      </w:pPr>
      <w:r w:rsidRPr="00EC3164">
        <w:t xml:space="preserve">Під час внесення інформації до розділу </w:t>
      </w:r>
      <w:r w:rsidRPr="00B66B0E">
        <w:rPr>
          <w:b/>
        </w:rPr>
        <w:t>11 «Доходи, у тому числі подарунки»</w:t>
      </w:r>
      <w:r w:rsidRPr="00EC3164">
        <w:t xml:space="preserve"> декларації </w:t>
      </w:r>
      <w:r w:rsidRPr="00B66B0E">
        <w:rPr>
          <w:u w:val="single"/>
        </w:rPr>
        <w:t>рекомендується:</w:t>
      </w:r>
    </w:p>
    <w:p w:rsidR="00B77099" w:rsidRPr="00671113" w:rsidRDefault="00B77099" w:rsidP="00EC3164">
      <w:pPr>
        <w:numPr>
          <w:ilvl w:val="0"/>
          <w:numId w:val="28"/>
        </w:numPr>
        <w:pBdr>
          <w:bottom w:val="single" w:sz="6" w:space="0" w:color="D3D3D3"/>
        </w:pBdr>
        <w:ind w:left="0"/>
        <w:jc w:val="both"/>
        <w:rPr>
          <w:lang w:val="ru-RU"/>
        </w:rPr>
      </w:pPr>
      <w:r w:rsidRPr="00EC3164">
        <w:rPr>
          <w:lang w:val="ru-RU"/>
        </w:rPr>
        <w:t>у полі «Вид доходу» обрати позначку «Інше»;</w:t>
      </w:r>
      <w:r w:rsidRPr="00EC3164">
        <w:t> </w:t>
      </w:r>
    </w:p>
    <w:p w:rsidR="00B77099" w:rsidRPr="00EC3164" w:rsidRDefault="00B77099" w:rsidP="00EC3164">
      <w:pPr>
        <w:numPr>
          <w:ilvl w:val="0"/>
          <w:numId w:val="28"/>
        </w:numPr>
        <w:pBdr>
          <w:bottom w:val="single" w:sz="6" w:space="0" w:color="D3D3D3"/>
        </w:pBdr>
        <w:ind w:left="0"/>
        <w:jc w:val="both"/>
        <w:rPr>
          <w:lang w:val="ru-RU"/>
        </w:rPr>
      </w:pPr>
      <w:r w:rsidRPr="00EC3164">
        <w:rPr>
          <w:lang w:val="ru-RU"/>
        </w:rPr>
        <w:t>у полі «Зазначте, який саме» вказати «Грошова допомога "Зимова підтримка"»;</w:t>
      </w:r>
    </w:p>
    <w:p w:rsidR="00B77099" w:rsidRPr="00EC3164" w:rsidRDefault="00B77099" w:rsidP="00EC3164">
      <w:pPr>
        <w:numPr>
          <w:ilvl w:val="0"/>
          <w:numId w:val="28"/>
        </w:numPr>
        <w:pBdr>
          <w:bottom w:val="single" w:sz="6" w:space="0" w:color="D3D3D3"/>
        </w:pBdr>
        <w:ind w:left="0"/>
        <w:jc w:val="both"/>
        <w:rPr>
          <w:lang w:val="ru-RU"/>
        </w:rPr>
      </w:pPr>
      <w:r w:rsidRPr="00EC3164">
        <w:rPr>
          <w:lang w:val="ru-RU"/>
        </w:rPr>
        <w:t>у полі «Джерело (джерела) доходу» обрати позначку «Інша фізична або юридична особа»;</w:t>
      </w:r>
    </w:p>
    <w:p w:rsidR="00B77099" w:rsidRPr="00EC3164" w:rsidRDefault="00B77099" w:rsidP="00EC3164">
      <w:pPr>
        <w:numPr>
          <w:ilvl w:val="0"/>
          <w:numId w:val="28"/>
        </w:numPr>
        <w:pBdr>
          <w:bottom w:val="single" w:sz="6" w:space="0" w:color="D3D3D3"/>
        </w:pBdr>
        <w:ind w:left="0"/>
        <w:jc w:val="both"/>
        <w:rPr>
          <w:lang w:val="ru-RU"/>
        </w:rPr>
      </w:pPr>
      <w:r w:rsidRPr="00EC3164">
        <w:rPr>
          <w:lang w:val="ru-RU"/>
        </w:rPr>
        <w:t>у полі «Тип особи» обрати позначку «Юридична особа, зареєстрована в Україні»;</w:t>
      </w:r>
    </w:p>
    <w:p w:rsidR="00B77099" w:rsidRPr="00EC3164" w:rsidRDefault="00B77099" w:rsidP="00EC3164">
      <w:pPr>
        <w:numPr>
          <w:ilvl w:val="0"/>
          <w:numId w:val="28"/>
        </w:numPr>
        <w:pBdr>
          <w:bottom w:val="single" w:sz="6" w:space="0" w:color="D3D3D3"/>
        </w:pBdr>
        <w:ind w:left="0"/>
        <w:jc w:val="both"/>
        <w:rPr>
          <w:lang w:val="ru-RU"/>
        </w:rPr>
      </w:pPr>
      <w:r w:rsidRPr="00EC3164">
        <w:rPr>
          <w:lang w:val="ru-RU"/>
        </w:rPr>
        <w:t>у полі «Код в Єдиному державному реєстрі юридичних осіб, фізичних осіб – підприємців та громадських формувань» зазначити «37508596»;</w:t>
      </w:r>
    </w:p>
    <w:p w:rsidR="00B77099" w:rsidRDefault="00B77099" w:rsidP="00EC3164">
      <w:pPr>
        <w:numPr>
          <w:ilvl w:val="0"/>
          <w:numId w:val="28"/>
        </w:numPr>
        <w:ind w:left="0"/>
        <w:jc w:val="both"/>
        <w:rPr>
          <w:lang w:val="ru-RU"/>
        </w:rPr>
      </w:pPr>
      <w:r w:rsidRPr="00EC3164">
        <w:rPr>
          <w:lang w:val="ru-RU"/>
        </w:rPr>
        <w:t>у полі «Найменування юридичної особи» обрати «Міністерство економіки України».</w:t>
      </w:r>
    </w:p>
    <w:p w:rsidR="00B77099" w:rsidRPr="00E452D4" w:rsidRDefault="00B77099" w:rsidP="00E452D4">
      <w:pPr>
        <w:ind w:left="-360"/>
        <w:jc w:val="both"/>
        <w:rPr>
          <w:sz w:val="10"/>
          <w:szCs w:val="10"/>
          <w:lang w:val="ru-RU"/>
        </w:rPr>
      </w:pPr>
    </w:p>
    <w:p w:rsidR="00B77099" w:rsidRPr="00671113" w:rsidRDefault="00B77099" w:rsidP="00E452D4">
      <w:pPr>
        <w:pStyle w:val="NormalWeb"/>
        <w:spacing w:before="0" w:beforeAutospacing="0" w:after="0" w:afterAutospacing="0"/>
        <w:ind w:firstLine="425"/>
        <w:jc w:val="both"/>
        <w:rPr>
          <w:b/>
          <w:sz w:val="16"/>
          <w:szCs w:val="16"/>
          <w:lang w:val="uk-UA"/>
        </w:rPr>
      </w:pPr>
    </w:p>
    <w:p w:rsidR="00B77099" w:rsidRPr="00671113" w:rsidRDefault="00B77099" w:rsidP="00E452D4">
      <w:pPr>
        <w:pStyle w:val="NormalWeb"/>
        <w:spacing w:before="0" w:beforeAutospacing="0" w:after="0" w:afterAutospacing="0"/>
        <w:ind w:firstLine="425"/>
        <w:jc w:val="both"/>
        <w:rPr>
          <w:rFonts w:ascii="eUkraine" w:hAnsi="eUkraine"/>
          <w:i/>
          <w:sz w:val="20"/>
          <w:szCs w:val="20"/>
          <w:lang w:val="uk-UA"/>
        </w:rPr>
      </w:pPr>
      <w:r w:rsidRPr="00671113">
        <w:rPr>
          <w:b/>
          <w:lang w:val="uk-UA"/>
        </w:rPr>
        <w:t>!!!</w:t>
      </w:r>
      <w:r w:rsidRPr="00671113">
        <w:rPr>
          <w:lang w:val="uk-UA"/>
        </w:rPr>
        <w:t xml:space="preserve"> Відомості про</w:t>
      </w:r>
      <w:r w:rsidRPr="00671113">
        <w:t> </w:t>
      </w:r>
      <w:r w:rsidRPr="00671113">
        <w:rPr>
          <w:rStyle w:val="Strong"/>
          <w:lang w:val="uk-UA"/>
        </w:rPr>
        <w:t>банківську установу, у якій відкрито спеціальний рахунок</w:t>
      </w:r>
      <w:r w:rsidRPr="00671113">
        <w:rPr>
          <w:lang w:val="uk-UA"/>
        </w:rPr>
        <w:t>, підлягають відображенню у розділі 12.1 «Банківські та інші фінансові установи, у тому числі за кордоном, у яких у субʼєкта декларування або членів його сімʼї відкриті рахунки або зберігаються кошти, інше майно» декларації за загальними правилами. У декларації відображаються відомості про</w:t>
      </w:r>
      <w:r w:rsidRPr="00671113">
        <w:t> </w:t>
      </w:r>
      <w:r w:rsidRPr="00671113">
        <w:rPr>
          <w:rStyle w:val="Strong"/>
          <w:lang w:val="uk-UA"/>
        </w:rPr>
        <w:t>банківські та інші фінансові установи</w:t>
      </w:r>
      <w:r w:rsidRPr="00671113">
        <w:rPr>
          <w:lang w:val="uk-UA"/>
        </w:rPr>
        <w:t>, у яких у суб’єкта декларування або членів його сім’ї</w:t>
      </w:r>
      <w:r w:rsidRPr="00671113">
        <w:t> </w:t>
      </w:r>
      <w:r w:rsidRPr="00671113">
        <w:rPr>
          <w:b/>
          <w:bCs/>
          <w:lang w:val="uk-UA"/>
        </w:rPr>
        <w:t>відкриті рахунки</w:t>
      </w:r>
      <w:r w:rsidRPr="00671113">
        <w:t> </w:t>
      </w:r>
      <w:r w:rsidRPr="00671113">
        <w:rPr>
          <w:lang w:val="uk-UA"/>
        </w:rPr>
        <w:t>або</w:t>
      </w:r>
      <w:r w:rsidRPr="00671113">
        <w:t> </w:t>
      </w:r>
      <w:r w:rsidRPr="00671113">
        <w:rPr>
          <w:b/>
          <w:bCs/>
          <w:lang w:val="uk-UA"/>
        </w:rPr>
        <w:t>зберігаються кошти</w:t>
      </w:r>
      <w:r w:rsidRPr="00671113">
        <w:rPr>
          <w:lang w:val="uk-UA"/>
        </w:rPr>
        <w:t>, інше майно</w:t>
      </w:r>
      <w:r w:rsidRPr="00671113">
        <w:t> </w:t>
      </w:r>
      <w:r w:rsidRPr="00671113">
        <w:rPr>
          <w:b/>
          <w:bCs/>
          <w:lang w:val="uk-UA"/>
        </w:rPr>
        <w:t>станом на останній день звітного періоду</w:t>
      </w:r>
      <w:r w:rsidRPr="00671113">
        <w:t> </w:t>
      </w:r>
      <w:r w:rsidRPr="00671113">
        <w:rPr>
          <w:lang w:val="uk-UA"/>
        </w:rPr>
        <w:t>(за умови, що рахунок відкрито не менше ніж за 30 календарних днів, що передували останньому дню звітного періоду) або</w:t>
      </w:r>
      <w:r w:rsidRPr="00671113">
        <w:t> </w:t>
      </w:r>
      <w:r w:rsidRPr="00671113">
        <w:rPr>
          <w:b/>
          <w:bCs/>
          <w:lang w:val="uk-UA"/>
        </w:rPr>
        <w:t>протягом не менше половини днів протягом звітного періоду</w:t>
      </w:r>
      <w:r w:rsidRPr="00671113">
        <w:t> </w:t>
      </w:r>
      <w:r w:rsidRPr="00671113">
        <w:rPr>
          <w:i/>
          <w:lang w:val="uk-UA"/>
        </w:rPr>
        <w:t>(п. 8-1 ч. 1, ч. 2 ст. 46 Закону).</w:t>
      </w:r>
    </w:p>
    <w:p w:rsidR="00B77099" w:rsidRPr="00671113" w:rsidRDefault="00B77099" w:rsidP="00E452D4">
      <w:pPr>
        <w:pStyle w:val="NormalWeb"/>
        <w:spacing w:before="0" w:beforeAutospacing="0" w:after="0" w:afterAutospacing="0"/>
        <w:jc w:val="both"/>
        <w:rPr>
          <w:rFonts w:ascii="eUkraine" w:hAnsi="eUkraine"/>
          <w:sz w:val="20"/>
          <w:szCs w:val="20"/>
        </w:rPr>
      </w:pPr>
      <w:r w:rsidRPr="00671113">
        <w:rPr>
          <w:u w:val="single"/>
        </w:rPr>
        <w:t>Такі відомості зазначаються </w:t>
      </w:r>
      <w:r w:rsidRPr="00671113">
        <w:rPr>
          <w:b/>
          <w:bCs/>
          <w:u w:val="single"/>
        </w:rPr>
        <w:t>незалежно </w:t>
      </w:r>
      <w:r w:rsidRPr="00671113">
        <w:rPr>
          <w:u w:val="single"/>
        </w:rPr>
        <w:t>від</w:t>
      </w:r>
      <w:r w:rsidRPr="00671113">
        <w:t>:</w:t>
      </w:r>
    </w:p>
    <w:p w:rsidR="00B77099" w:rsidRPr="00671113" w:rsidRDefault="00B77099" w:rsidP="00E452D4">
      <w:pPr>
        <w:pStyle w:val="NormalWeb"/>
        <w:numPr>
          <w:ilvl w:val="0"/>
          <w:numId w:val="30"/>
        </w:numPr>
        <w:pBdr>
          <w:bottom w:val="single" w:sz="6" w:space="0" w:color="D3D3D3"/>
        </w:pBdr>
        <w:spacing w:before="0" w:beforeAutospacing="0" w:after="0" w:afterAutospacing="0"/>
        <w:ind w:left="65" w:firstLine="0"/>
        <w:jc w:val="both"/>
        <w:textAlignment w:val="baseline"/>
      </w:pPr>
      <w:r w:rsidRPr="00671113">
        <w:t>того, знаходиться банк, фінансова установа (головний офіс) в Україні чи за кордоном,</w:t>
      </w:r>
    </w:p>
    <w:p w:rsidR="00B77099" w:rsidRPr="00671113" w:rsidRDefault="00B77099" w:rsidP="00E452D4">
      <w:pPr>
        <w:pStyle w:val="NormalWeb"/>
        <w:numPr>
          <w:ilvl w:val="0"/>
          <w:numId w:val="30"/>
        </w:numPr>
        <w:pBdr>
          <w:bottom w:val="single" w:sz="6" w:space="0" w:color="D3D3D3"/>
        </w:pBdr>
        <w:spacing w:before="0" w:beforeAutospacing="0" w:after="0" w:afterAutospacing="0"/>
        <w:ind w:left="65" w:firstLine="0"/>
        <w:jc w:val="both"/>
        <w:textAlignment w:val="baseline"/>
      </w:pPr>
      <w:r w:rsidRPr="00671113">
        <w:t>типу рахунку,</w:t>
      </w:r>
    </w:p>
    <w:p w:rsidR="00B77099" w:rsidRPr="00671113" w:rsidRDefault="00B77099" w:rsidP="00E452D4">
      <w:pPr>
        <w:pStyle w:val="NormalWeb"/>
        <w:numPr>
          <w:ilvl w:val="0"/>
          <w:numId w:val="30"/>
        </w:numPr>
        <w:pBdr>
          <w:bottom w:val="single" w:sz="6" w:space="0" w:color="D3D3D3"/>
        </w:pBdr>
        <w:spacing w:before="0" w:beforeAutospacing="0" w:after="0" w:afterAutospacing="0"/>
        <w:ind w:left="65" w:firstLine="0"/>
        <w:jc w:val="both"/>
        <w:textAlignment w:val="baseline"/>
      </w:pPr>
      <w:r w:rsidRPr="00671113">
        <w:t>особи, яка відкрила рахунок, орендувала індивідуальний банківський сейф (комірку) (це може бути суб’єкт декларування, член його сім’ї чи третя особа),</w:t>
      </w:r>
    </w:p>
    <w:p w:rsidR="00B77099" w:rsidRPr="00671113" w:rsidRDefault="00B77099" w:rsidP="00E452D4">
      <w:pPr>
        <w:pStyle w:val="NormalWeb"/>
        <w:numPr>
          <w:ilvl w:val="0"/>
          <w:numId w:val="30"/>
        </w:numPr>
        <w:spacing w:before="0" w:beforeAutospacing="0" w:after="0" w:afterAutospacing="0"/>
        <w:ind w:left="65" w:firstLine="0"/>
        <w:jc w:val="both"/>
        <w:textAlignment w:val="baseline"/>
      </w:pPr>
      <w:r w:rsidRPr="00671113">
        <w:t>наявності коштів, майна на рахунку, у сейфі (комірці) станом на кінець звітного періоду чи протягом звітного періоду.</w:t>
      </w:r>
    </w:p>
    <w:p w:rsidR="00B77099" w:rsidRPr="00671113" w:rsidRDefault="00B77099" w:rsidP="00E452D4">
      <w:pPr>
        <w:pStyle w:val="NormalWeb"/>
        <w:spacing w:before="0" w:beforeAutospacing="0" w:after="0" w:afterAutospacing="0"/>
        <w:ind w:firstLine="400"/>
        <w:jc w:val="both"/>
        <w:rPr>
          <w:lang w:val="uk-UA"/>
        </w:rPr>
      </w:pPr>
      <w:r w:rsidRPr="00671113">
        <w:rPr>
          <w:lang w:val="uk-UA"/>
        </w:rPr>
        <w:t xml:space="preserve"> !</w:t>
      </w:r>
      <w:r w:rsidRPr="00671113">
        <w:t> </w:t>
      </w:r>
      <w:r w:rsidRPr="00671113">
        <w:rPr>
          <w:lang w:val="uk-UA"/>
        </w:rPr>
        <w:t>З 12.10.2023 відомості про банківські рахунки (</w:t>
      </w:r>
      <w:r w:rsidRPr="00671113">
        <w:t>IBAN</w:t>
      </w:r>
      <w:r w:rsidRPr="00671113">
        <w:rPr>
          <w:lang w:val="uk-UA"/>
        </w:rPr>
        <w:t>) не підлягають декларуванню</w:t>
      </w:r>
      <w:r w:rsidRPr="00671113">
        <w:t> </w:t>
      </w:r>
      <w:r w:rsidRPr="00671113">
        <w:rPr>
          <w:i/>
        </w:rPr>
        <w:t>(в силу змін, внесених до п. 8-1 ч. 1 ст. 46 Закону),</w:t>
      </w:r>
      <w:r w:rsidRPr="00671113">
        <w:t xml:space="preserve"> водночас залишається обов’язок зазначати відомості про </w:t>
      </w:r>
      <w:r w:rsidRPr="00671113">
        <w:rPr>
          <w:rStyle w:val="Strong"/>
        </w:rPr>
        <w:t>саму банківську або іншу фінансову установу</w:t>
      </w:r>
      <w:r w:rsidRPr="00671113">
        <w:t>, осіб, які мають право розпоряджатися принаймні одним рахунком або мають доступ до індивідуального банківського сейфа в такій установі, осіб, які відкрили принаймні один рахунок на ім’я суб’єкта декларування або членів його сім’ї в такій установі. </w:t>
      </w:r>
      <w:r w:rsidRPr="00671113">
        <w:rPr>
          <w:lang w:val="uk-UA"/>
        </w:rPr>
        <w:t xml:space="preserve"> </w:t>
      </w:r>
    </w:p>
    <w:p w:rsidR="00B77099" w:rsidRPr="00222710" w:rsidRDefault="00B77099" w:rsidP="00E452D4">
      <w:pPr>
        <w:pStyle w:val="NormalWeb"/>
        <w:spacing w:before="0" w:beforeAutospacing="0" w:after="0" w:afterAutospacing="0"/>
        <w:ind w:firstLine="400"/>
        <w:jc w:val="both"/>
        <w:rPr>
          <w:color w:val="333333"/>
          <w:lang w:val="uk-UA"/>
        </w:rPr>
      </w:pPr>
    </w:p>
    <w:p w:rsidR="00B77099" w:rsidRDefault="00B77099" w:rsidP="00C93202">
      <w:pPr>
        <w:pStyle w:val="rvps2"/>
        <w:shd w:val="clear" w:color="auto" w:fill="FFFFFF"/>
        <w:spacing w:before="0" w:beforeAutospacing="0" w:after="0" w:afterAutospacing="0"/>
        <w:ind w:left="-142" w:firstLine="425"/>
        <w:jc w:val="center"/>
        <w:rPr>
          <w:b/>
          <w:sz w:val="23"/>
          <w:szCs w:val="23"/>
          <w:u w:val="single"/>
          <w:lang w:val="ru-RU" w:eastAsia="ru-RU"/>
        </w:rPr>
      </w:pPr>
      <w:r>
        <w:rPr>
          <w:b/>
          <w:sz w:val="23"/>
          <w:szCs w:val="23"/>
          <w:u w:val="single"/>
          <w:lang w:val="ru-RU" w:eastAsia="ru-RU"/>
        </w:rPr>
        <w:t>Звертаємо Вашу увагу, щорічну декларацію</w:t>
      </w:r>
    </w:p>
    <w:p w:rsidR="00B77099" w:rsidRDefault="00B77099" w:rsidP="00C93202">
      <w:pPr>
        <w:pStyle w:val="rvps2"/>
        <w:shd w:val="clear" w:color="auto" w:fill="FFFFFF"/>
        <w:spacing w:before="0" w:beforeAutospacing="0" w:after="0" w:afterAutospacing="0"/>
        <w:ind w:left="-142" w:firstLine="425"/>
        <w:jc w:val="center"/>
        <w:rPr>
          <w:b/>
          <w:sz w:val="23"/>
          <w:szCs w:val="23"/>
          <w:u w:val="single"/>
          <w:lang w:val="ru-RU" w:eastAsia="ru-RU"/>
        </w:rPr>
      </w:pPr>
      <w:r w:rsidRPr="009F3DC2">
        <w:rPr>
          <w:b/>
          <w:sz w:val="23"/>
          <w:szCs w:val="23"/>
          <w:u w:val="single"/>
          <w:lang w:val="ru-RU" w:eastAsia="ru-RU"/>
        </w:rPr>
        <w:t xml:space="preserve">за </w:t>
      </w:r>
      <w:r>
        <w:rPr>
          <w:b/>
          <w:sz w:val="23"/>
          <w:szCs w:val="23"/>
          <w:u w:val="single"/>
          <w:lang w:val="ru-RU" w:eastAsia="ru-RU"/>
        </w:rPr>
        <w:t>2024 рік</w:t>
      </w:r>
      <w:r w:rsidRPr="009F3DC2">
        <w:rPr>
          <w:b/>
          <w:sz w:val="23"/>
          <w:szCs w:val="23"/>
          <w:u w:val="single"/>
          <w:lang w:val="ru-RU" w:eastAsia="ru-RU"/>
        </w:rPr>
        <w:t xml:space="preserve"> необхідно подати</w:t>
      </w:r>
    </w:p>
    <w:p w:rsidR="00B77099" w:rsidRPr="009F3DC2" w:rsidRDefault="00B77099" w:rsidP="00C93202">
      <w:pPr>
        <w:pStyle w:val="rvps2"/>
        <w:shd w:val="clear" w:color="auto" w:fill="FFFFFF"/>
        <w:spacing w:before="0" w:beforeAutospacing="0" w:after="0" w:afterAutospacing="0"/>
        <w:ind w:left="-142" w:firstLine="425"/>
        <w:jc w:val="center"/>
        <w:rPr>
          <w:b/>
          <w:sz w:val="23"/>
          <w:szCs w:val="23"/>
          <w:u w:val="single"/>
          <w:lang w:val="ru-RU" w:eastAsia="ru-RU"/>
        </w:rPr>
      </w:pPr>
      <w:r w:rsidRPr="009F3DC2">
        <w:rPr>
          <w:b/>
          <w:sz w:val="23"/>
          <w:szCs w:val="23"/>
          <w:u w:val="single"/>
          <w:lang w:val="ru-RU" w:eastAsia="ru-RU"/>
        </w:rPr>
        <w:t xml:space="preserve"> до </w:t>
      </w:r>
      <w:r>
        <w:rPr>
          <w:b/>
          <w:sz w:val="23"/>
          <w:szCs w:val="23"/>
          <w:u w:val="single"/>
          <w:lang w:val="ru-RU" w:eastAsia="ru-RU"/>
        </w:rPr>
        <w:t>31 березня 2025</w:t>
      </w:r>
      <w:r w:rsidRPr="009F3DC2">
        <w:rPr>
          <w:b/>
          <w:sz w:val="23"/>
          <w:szCs w:val="23"/>
          <w:u w:val="single"/>
          <w:lang w:val="ru-RU" w:eastAsia="ru-RU"/>
        </w:rPr>
        <w:t xml:space="preserve"> року включно.</w:t>
      </w:r>
    </w:p>
    <w:p w:rsidR="00B77099" w:rsidRDefault="00B77099" w:rsidP="00E452D4">
      <w:pPr>
        <w:pStyle w:val="rvps2"/>
        <w:shd w:val="clear" w:color="auto" w:fill="FFFFFF"/>
        <w:spacing w:before="0" w:beforeAutospacing="0" w:after="0" w:afterAutospacing="0"/>
        <w:ind w:left="142" w:firstLine="284"/>
        <w:jc w:val="both"/>
        <w:rPr>
          <w:color w:val="000000"/>
          <w:sz w:val="20"/>
          <w:szCs w:val="20"/>
        </w:rPr>
      </w:pPr>
    </w:p>
    <w:p w:rsidR="00B77099" w:rsidRPr="00D42E1E" w:rsidRDefault="00B77099" w:rsidP="00E452D4">
      <w:pPr>
        <w:pStyle w:val="rvps2"/>
        <w:shd w:val="clear" w:color="auto" w:fill="FFFFFF"/>
        <w:spacing w:before="0" w:beforeAutospacing="0" w:after="0" w:afterAutospacing="0"/>
        <w:ind w:left="142" w:firstLine="284"/>
        <w:jc w:val="both"/>
        <w:rPr>
          <w:color w:val="000000"/>
          <w:sz w:val="20"/>
          <w:szCs w:val="20"/>
        </w:rPr>
      </w:pPr>
      <w:r w:rsidRPr="00D42E1E">
        <w:rPr>
          <w:color w:val="000000"/>
          <w:sz w:val="20"/>
          <w:szCs w:val="20"/>
        </w:rPr>
        <w:t>Національне агентств</w:t>
      </w:r>
      <w:r>
        <w:rPr>
          <w:color w:val="000000"/>
          <w:sz w:val="20"/>
          <w:szCs w:val="20"/>
        </w:rPr>
        <w:t xml:space="preserve">о з питань запобігання корупції </w:t>
      </w:r>
      <w:r w:rsidRPr="00D42E1E">
        <w:rPr>
          <w:color w:val="000000"/>
          <w:sz w:val="20"/>
          <w:szCs w:val="20"/>
        </w:rPr>
        <w:t>оновило роз’яснення до кампанії декларування за 2024 рік.</w:t>
      </w:r>
      <w:r>
        <w:rPr>
          <w:color w:val="000000"/>
          <w:sz w:val="20"/>
          <w:szCs w:val="20"/>
        </w:rPr>
        <w:t xml:space="preserve"> </w:t>
      </w:r>
      <w:r w:rsidRPr="00D42E1E">
        <w:rPr>
          <w:color w:val="000000"/>
          <w:sz w:val="20"/>
          <w:szCs w:val="20"/>
        </w:rPr>
        <w:t>З повними роз’ясненнями НАЗК з питань декларування Ви можете ознайомитися в </w:t>
      </w:r>
      <w:hyperlink r:id="rId8" w:history="1">
        <w:r w:rsidRPr="00D42E1E">
          <w:rPr>
            <w:rStyle w:val="Hyperlink"/>
            <w:sz w:val="20"/>
            <w:szCs w:val="20"/>
          </w:rPr>
          <w:t>Базі знань</w:t>
        </w:r>
      </w:hyperlink>
      <w:r w:rsidRPr="00D42E1E">
        <w:rPr>
          <w:color w:val="000000"/>
          <w:sz w:val="20"/>
          <w:szCs w:val="20"/>
        </w:rPr>
        <w:t> НАЗК. </w:t>
      </w:r>
    </w:p>
    <w:p w:rsidR="00B77099" w:rsidRDefault="00B77099" w:rsidP="00E452D4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 xml:space="preserve">          </w:t>
      </w:r>
    </w:p>
    <w:p w:rsidR="00B77099" w:rsidRPr="00E452D4" w:rsidRDefault="00B77099" w:rsidP="00E452D4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lang w:val="uk-UA"/>
        </w:rPr>
        <w:t xml:space="preserve">                       </w:t>
      </w:r>
      <w:r w:rsidRPr="00E452D4">
        <w:rPr>
          <w:color w:val="000000"/>
          <w:sz w:val="20"/>
          <w:szCs w:val="20"/>
          <w:u w:val="single"/>
        </w:rPr>
        <w:t>Подавайте декларації без помилок!</w:t>
      </w:r>
    </w:p>
    <w:sectPr w:rsidR="00B77099" w:rsidRPr="00E452D4" w:rsidSect="00042B7F">
      <w:footerReference w:type="default" r:id="rId9"/>
      <w:pgSz w:w="16838" w:h="11906" w:orient="landscape"/>
      <w:pgMar w:top="426" w:right="638" w:bottom="851" w:left="567" w:header="720" w:footer="720" w:gutter="0"/>
      <w:cols w:num="3" w:space="374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099" w:rsidRDefault="00B77099" w:rsidP="006A60E7">
      <w:r>
        <w:separator/>
      </w:r>
    </w:p>
  </w:endnote>
  <w:endnote w:type="continuationSeparator" w:id="0">
    <w:p w:rsidR="00B77099" w:rsidRDefault="00B77099" w:rsidP="006A6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krain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099" w:rsidRDefault="00B77099">
    <w:pPr>
      <w:tabs>
        <w:tab w:val="right" w:pos="9900"/>
      </w:tabs>
      <w:rPr>
        <w:lang w:val="uk-UA"/>
      </w:rPr>
    </w:pPr>
    <w:r>
      <w:rPr>
        <w:sz w:val="20"/>
        <w:szCs w:val="20"/>
      </w:rP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099" w:rsidRDefault="00B77099" w:rsidP="006A60E7">
      <w:r>
        <w:separator/>
      </w:r>
    </w:p>
  </w:footnote>
  <w:footnote w:type="continuationSeparator" w:id="0">
    <w:p w:rsidR="00B77099" w:rsidRDefault="00B77099" w:rsidP="006A60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  <o:lock v:ext="edit" cropping="t"/>
      </v:shape>
    </w:pict>
  </w:numPicBullet>
  <w:abstractNum w:abstractNumId="0">
    <w:nsid w:val="08060EE4"/>
    <w:multiLevelType w:val="hybridMultilevel"/>
    <w:tmpl w:val="9278AB50"/>
    <w:lvl w:ilvl="0" w:tplc="9B36E5C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9BD4804"/>
    <w:multiLevelType w:val="hybridMultilevel"/>
    <w:tmpl w:val="1CD68066"/>
    <w:lvl w:ilvl="0" w:tplc="0422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10E72617"/>
    <w:multiLevelType w:val="hybridMultilevel"/>
    <w:tmpl w:val="8C18D59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FC62D1"/>
    <w:multiLevelType w:val="hybridMultilevel"/>
    <w:tmpl w:val="4A82B67E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836604"/>
    <w:multiLevelType w:val="hybridMultilevel"/>
    <w:tmpl w:val="049E97D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B4D58"/>
    <w:multiLevelType w:val="multilevel"/>
    <w:tmpl w:val="BEDC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180C0E"/>
    <w:multiLevelType w:val="hybridMultilevel"/>
    <w:tmpl w:val="5856598A"/>
    <w:lvl w:ilvl="0" w:tplc="55CE1016">
      <w:start w:val="1"/>
      <w:numFmt w:val="decimal"/>
      <w:lvlText w:val="%1)"/>
      <w:lvlJc w:val="left"/>
      <w:pPr>
        <w:ind w:left="150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7">
    <w:nsid w:val="36470C2D"/>
    <w:multiLevelType w:val="hybridMultilevel"/>
    <w:tmpl w:val="F06C0E20"/>
    <w:lvl w:ilvl="0" w:tplc="E84E8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F3C66"/>
    <w:multiLevelType w:val="hybridMultilevel"/>
    <w:tmpl w:val="8D22E3CC"/>
    <w:lvl w:ilvl="0" w:tplc="042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>
    <w:nsid w:val="37197E56"/>
    <w:multiLevelType w:val="hybridMultilevel"/>
    <w:tmpl w:val="1884E26A"/>
    <w:lvl w:ilvl="0" w:tplc="2D80F6A8">
      <w:start w:val="2024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>
    <w:nsid w:val="3C234949"/>
    <w:multiLevelType w:val="hybridMultilevel"/>
    <w:tmpl w:val="862E317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B3C3A"/>
    <w:multiLevelType w:val="hybridMultilevel"/>
    <w:tmpl w:val="7D5223D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554AD"/>
    <w:multiLevelType w:val="hybridMultilevel"/>
    <w:tmpl w:val="885CD2D0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4B41E0"/>
    <w:multiLevelType w:val="hybridMultilevel"/>
    <w:tmpl w:val="9EEC4AE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507FBA"/>
    <w:multiLevelType w:val="multilevel"/>
    <w:tmpl w:val="94E2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922633"/>
    <w:multiLevelType w:val="multilevel"/>
    <w:tmpl w:val="6F1E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A5694C"/>
    <w:multiLevelType w:val="hybridMultilevel"/>
    <w:tmpl w:val="A712D150"/>
    <w:lvl w:ilvl="0" w:tplc="39DAF104">
      <w:start w:val="1"/>
      <w:numFmt w:val="decimal"/>
      <w:lvlText w:val="%1)"/>
      <w:lvlJc w:val="left"/>
      <w:pPr>
        <w:ind w:left="122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7">
    <w:nsid w:val="54870EA4"/>
    <w:multiLevelType w:val="multilevel"/>
    <w:tmpl w:val="DABE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E17397"/>
    <w:multiLevelType w:val="multilevel"/>
    <w:tmpl w:val="5852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1653CB"/>
    <w:multiLevelType w:val="hybridMultilevel"/>
    <w:tmpl w:val="D4BEFBA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272AC3"/>
    <w:multiLevelType w:val="hybridMultilevel"/>
    <w:tmpl w:val="6C7AF6C8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5762FBA"/>
    <w:multiLevelType w:val="multilevel"/>
    <w:tmpl w:val="43C2FD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2">
    <w:nsid w:val="6CB35DB9"/>
    <w:multiLevelType w:val="multilevel"/>
    <w:tmpl w:val="B106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867E22"/>
    <w:multiLevelType w:val="hybridMultilevel"/>
    <w:tmpl w:val="78108C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D563C2"/>
    <w:multiLevelType w:val="hybridMultilevel"/>
    <w:tmpl w:val="B960249A"/>
    <w:lvl w:ilvl="0" w:tplc="2D80F6A8">
      <w:start w:val="2024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0F1590"/>
    <w:multiLevelType w:val="hybridMultilevel"/>
    <w:tmpl w:val="B6C07DCC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C27C61"/>
    <w:multiLevelType w:val="hybridMultilevel"/>
    <w:tmpl w:val="CE88C63E"/>
    <w:lvl w:ilvl="0" w:tplc="042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7E5D0950"/>
    <w:multiLevelType w:val="hybridMultilevel"/>
    <w:tmpl w:val="CC56966A"/>
    <w:lvl w:ilvl="0" w:tplc="0422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>
    <w:nsid w:val="7EC92DB4"/>
    <w:multiLevelType w:val="multilevel"/>
    <w:tmpl w:val="03AC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E26ADA"/>
    <w:multiLevelType w:val="hybridMultilevel"/>
    <w:tmpl w:val="EE18BB90"/>
    <w:lvl w:ilvl="0" w:tplc="042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0"/>
  </w:num>
  <w:num w:numId="4">
    <w:abstractNumId w:val="23"/>
  </w:num>
  <w:num w:numId="5">
    <w:abstractNumId w:val="6"/>
  </w:num>
  <w:num w:numId="6">
    <w:abstractNumId w:val="25"/>
  </w:num>
  <w:num w:numId="7">
    <w:abstractNumId w:val="7"/>
  </w:num>
  <w:num w:numId="8">
    <w:abstractNumId w:val="11"/>
  </w:num>
  <w:num w:numId="9">
    <w:abstractNumId w:val="19"/>
  </w:num>
  <w:num w:numId="10">
    <w:abstractNumId w:val="13"/>
  </w:num>
  <w:num w:numId="11">
    <w:abstractNumId w:val="3"/>
  </w:num>
  <w:num w:numId="12">
    <w:abstractNumId w:val="12"/>
  </w:num>
  <w:num w:numId="13">
    <w:abstractNumId w:val="17"/>
  </w:num>
  <w:num w:numId="14">
    <w:abstractNumId w:val="15"/>
  </w:num>
  <w:num w:numId="15">
    <w:abstractNumId w:val="5"/>
  </w:num>
  <w:num w:numId="16">
    <w:abstractNumId w:val="28"/>
  </w:num>
  <w:num w:numId="17">
    <w:abstractNumId w:val="4"/>
  </w:num>
  <w:num w:numId="18">
    <w:abstractNumId w:val="1"/>
  </w:num>
  <w:num w:numId="19">
    <w:abstractNumId w:val="26"/>
  </w:num>
  <w:num w:numId="20">
    <w:abstractNumId w:val="16"/>
  </w:num>
  <w:num w:numId="21">
    <w:abstractNumId w:val="2"/>
  </w:num>
  <w:num w:numId="22">
    <w:abstractNumId w:val="10"/>
  </w:num>
  <w:num w:numId="23">
    <w:abstractNumId w:val="8"/>
  </w:num>
  <w:num w:numId="24">
    <w:abstractNumId w:val="29"/>
  </w:num>
  <w:num w:numId="25">
    <w:abstractNumId w:val="9"/>
  </w:num>
  <w:num w:numId="26">
    <w:abstractNumId w:val="24"/>
  </w:num>
  <w:num w:numId="27">
    <w:abstractNumId w:val="21"/>
  </w:num>
  <w:num w:numId="28">
    <w:abstractNumId w:val="22"/>
  </w:num>
  <w:num w:numId="29">
    <w:abstractNumId w:val="18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89E"/>
    <w:rsid w:val="00003DE8"/>
    <w:rsid w:val="00007F6B"/>
    <w:rsid w:val="000100FF"/>
    <w:rsid w:val="000117F9"/>
    <w:rsid w:val="00013042"/>
    <w:rsid w:val="00022E0A"/>
    <w:rsid w:val="0002308A"/>
    <w:rsid w:val="00030009"/>
    <w:rsid w:val="00033411"/>
    <w:rsid w:val="00042B7F"/>
    <w:rsid w:val="000477E0"/>
    <w:rsid w:val="0007457D"/>
    <w:rsid w:val="00080EE0"/>
    <w:rsid w:val="00091F4B"/>
    <w:rsid w:val="000C1C53"/>
    <w:rsid w:val="000C4887"/>
    <w:rsid w:val="000C75EB"/>
    <w:rsid w:val="000D0528"/>
    <w:rsid w:val="000E1B24"/>
    <w:rsid w:val="00132CEC"/>
    <w:rsid w:val="00136501"/>
    <w:rsid w:val="0014375E"/>
    <w:rsid w:val="00145A97"/>
    <w:rsid w:val="001460FD"/>
    <w:rsid w:val="001513F5"/>
    <w:rsid w:val="00152EDA"/>
    <w:rsid w:val="00156247"/>
    <w:rsid w:val="0018245E"/>
    <w:rsid w:val="001941FF"/>
    <w:rsid w:val="001A298D"/>
    <w:rsid w:val="001B3009"/>
    <w:rsid w:val="001B3307"/>
    <w:rsid w:val="001C571C"/>
    <w:rsid w:val="001D75AC"/>
    <w:rsid w:val="001F2854"/>
    <w:rsid w:val="002004DD"/>
    <w:rsid w:val="00211440"/>
    <w:rsid w:val="00222710"/>
    <w:rsid w:val="00223645"/>
    <w:rsid w:val="00226498"/>
    <w:rsid w:val="00244EAD"/>
    <w:rsid w:val="00270462"/>
    <w:rsid w:val="002744E9"/>
    <w:rsid w:val="00286088"/>
    <w:rsid w:val="0028623B"/>
    <w:rsid w:val="00297381"/>
    <w:rsid w:val="002A33AD"/>
    <w:rsid w:val="002A4924"/>
    <w:rsid w:val="002B11C4"/>
    <w:rsid w:val="002B474B"/>
    <w:rsid w:val="002B6F01"/>
    <w:rsid w:val="002C1BE0"/>
    <w:rsid w:val="002C65A6"/>
    <w:rsid w:val="002D6DB3"/>
    <w:rsid w:val="002E4E98"/>
    <w:rsid w:val="00303A05"/>
    <w:rsid w:val="00313552"/>
    <w:rsid w:val="00331E12"/>
    <w:rsid w:val="0034090F"/>
    <w:rsid w:val="00371116"/>
    <w:rsid w:val="003732A6"/>
    <w:rsid w:val="003733C8"/>
    <w:rsid w:val="00384763"/>
    <w:rsid w:val="0039302B"/>
    <w:rsid w:val="0039675D"/>
    <w:rsid w:val="003C5EB0"/>
    <w:rsid w:val="003C7F3A"/>
    <w:rsid w:val="003E55EA"/>
    <w:rsid w:val="003E6203"/>
    <w:rsid w:val="003E6DA7"/>
    <w:rsid w:val="003F58C1"/>
    <w:rsid w:val="00403D5B"/>
    <w:rsid w:val="00404F51"/>
    <w:rsid w:val="00414948"/>
    <w:rsid w:val="00441661"/>
    <w:rsid w:val="00444B0B"/>
    <w:rsid w:val="0045137D"/>
    <w:rsid w:val="0045159F"/>
    <w:rsid w:val="004544ED"/>
    <w:rsid w:val="00460891"/>
    <w:rsid w:val="004648C3"/>
    <w:rsid w:val="004667B6"/>
    <w:rsid w:val="00470023"/>
    <w:rsid w:val="004755DF"/>
    <w:rsid w:val="004777EE"/>
    <w:rsid w:val="0048444A"/>
    <w:rsid w:val="004874BD"/>
    <w:rsid w:val="004A126D"/>
    <w:rsid w:val="004B713C"/>
    <w:rsid w:val="004C0282"/>
    <w:rsid w:val="004C4610"/>
    <w:rsid w:val="004C5FBF"/>
    <w:rsid w:val="004D3F1D"/>
    <w:rsid w:val="004D6D24"/>
    <w:rsid w:val="004F0152"/>
    <w:rsid w:val="004F5D46"/>
    <w:rsid w:val="00503786"/>
    <w:rsid w:val="00505C1B"/>
    <w:rsid w:val="00506939"/>
    <w:rsid w:val="00512452"/>
    <w:rsid w:val="00534927"/>
    <w:rsid w:val="00540EF9"/>
    <w:rsid w:val="00564A12"/>
    <w:rsid w:val="005756DE"/>
    <w:rsid w:val="00580D75"/>
    <w:rsid w:val="00592079"/>
    <w:rsid w:val="00594384"/>
    <w:rsid w:val="005A092D"/>
    <w:rsid w:val="005A2E02"/>
    <w:rsid w:val="005A7B58"/>
    <w:rsid w:val="005B6145"/>
    <w:rsid w:val="005C2488"/>
    <w:rsid w:val="005C2BC2"/>
    <w:rsid w:val="005D1E71"/>
    <w:rsid w:val="005D3BDC"/>
    <w:rsid w:val="005E18D4"/>
    <w:rsid w:val="005F6AA9"/>
    <w:rsid w:val="006447A2"/>
    <w:rsid w:val="00652986"/>
    <w:rsid w:val="00662BE0"/>
    <w:rsid w:val="00671113"/>
    <w:rsid w:val="0069761E"/>
    <w:rsid w:val="006A60E7"/>
    <w:rsid w:val="006B5040"/>
    <w:rsid w:val="006B6620"/>
    <w:rsid w:val="006D22D3"/>
    <w:rsid w:val="006D6FB1"/>
    <w:rsid w:val="006E1F04"/>
    <w:rsid w:val="00713D9A"/>
    <w:rsid w:val="00714DCB"/>
    <w:rsid w:val="00734E18"/>
    <w:rsid w:val="00737CAC"/>
    <w:rsid w:val="007404EF"/>
    <w:rsid w:val="00741060"/>
    <w:rsid w:val="007419DC"/>
    <w:rsid w:val="00742822"/>
    <w:rsid w:val="00755DA3"/>
    <w:rsid w:val="00760291"/>
    <w:rsid w:val="00763A10"/>
    <w:rsid w:val="007828BC"/>
    <w:rsid w:val="0078527B"/>
    <w:rsid w:val="00786449"/>
    <w:rsid w:val="0078738F"/>
    <w:rsid w:val="00797201"/>
    <w:rsid w:val="007B3F9D"/>
    <w:rsid w:val="007C3B88"/>
    <w:rsid w:val="007C771D"/>
    <w:rsid w:val="007D65F2"/>
    <w:rsid w:val="007E63C6"/>
    <w:rsid w:val="00825403"/>
    <w:rsid w:val="00827D11"/>
    <w:rsid w:val="008337D3"/>
    <w:rsid w:val="00836713"/>
    <w:rsid w:val="00841A40"/>
    <w:rsid w:val="0085370A"/>
    <w:rsid w:val="00864FDB"/>
    <w:rsid w:val="00875EBC"/>
    <w:rsid w:val="008766FC"/>
    <w:rsid w:val="00885EEB"/>
    <w:rsid w:val="008932C4"/>
    <w:rsid w:val="00893683"/>
    <w:rsid w:val="008C62D0"/>
    <w:rsid w:val="008D4BA8"/>
    <w:rsid w:val="008D65D8"/>
    <w:rsid w:val="008D6A82"/>
    <w:rsid w:val="008E5D76"/>
    <w:rsid w:val="008E6968"/>
    <w:rsid w:val="008F0EE6"/>
    <w:rsid w:val="008F1EFA"/>
    <w:rsid w:val="008F359C"/>
    <w:rsid w:val="008F5815"/>
    <w:rsid w:val="0090553D"/>
    <w:rsid w:val="009056E0"/>
    <w:rsid w:val="0090693F"/>
    <w:rsid w:val="009165B6"/>
    <w:rsid w:val="00926221"/>
    <w:rsid w:val="0093189E"/>
    <w:rsid w:val="00934BC6"/>
    <w:rsid w:val="00944250"/>
    <w:rsid w:val="0096009C"/>
    <w:rsid w:val="0096069B"/>
    <w:rsid w:val="00961869"/>
    <w:rsid w:val="0096770C"/>
    <w:rsid w:val="009729DF"/>
    <w:rsid w:val="009776AA"/>
    <w:rsid w:val="00982379"/>
    <w:rsid w:val="00982AC6"/>
    <w:rsid w:val="009A4B7D"/>
    <w:rsid w:val="009A6A51"/>
    <w:rsid w:val="009D45C0"/>
    <w:rsid w:val="009E6422"/>
    <w:rsid w:val="009F3DC2"/>
    <w:rsid w:val="00A03701"/>
    <w:rsid w:val="00A12E4B"/>
    <w:rsid w:val="00A23E31"/>
    <w:rsid w:val="00A24ADF"/>
    <w:rsid w:val="00A26781"/>
    <w:rsid w:val="00A5132C"/>
    <w:rsid w:val="00A62E00"/>
    <w:rsid w:val="00A63261"/>
    <w:rsid w:val="00AB2DF3"/>
    <w:rsid w:val="00AB6916"/>
    <w:rsid w:val="00AD0232"/>
    <w:rsid w:val="00AD1A04"/>
    <w:rsid w:val="00AD3389"/>
    <w:rsid w:val="00AF0225"/>
    <w:rsid w:val="00AF169B"/>
    <w:rsid w:val="00AF5956"/>
    <w:rsid w:val="00B377C0"/>
    <w:rsid w:val="00B535D5"/>
    <w:rsid w:val="00B61143"/>
    <w:rsid w:val="00B61AD1"/>
    <w:rsid w:val="00B64E69"/>
    <w:rsid w:val="00B66B0E"/>
    <w:rsid w:val="00B74178"/>
    <w:rsid w:val="00B77099"/>
    <w:rsid w:val="00B80A48"/>
    <w:rsid w:val="00B810EA"/>
    <w:rsid w:val="00B9575B"/>
    <w:rsid w:val="00BB64AB"/>
    <w:rsid w:val="00BC044C"/>
    <w:rsid w:val="00BD54BB"/>
    <w:rsid w:val="00BD58A6"/>
    <w:rsid w:val="00BF06FD"/>
    <w:rsid w:val="00BF4288"/>
    <w:rsid w:val="00BF4800"/>
    <w:rsid w:val="00C2248A"/>
    <w:rsid w:val="00C33AF9"/>
    <w:rsid w:val="00C403DD"/>
    <w:rsid w:val="00C41271"/>
    <w:rsid w:val="00C4250E"/>
    <w:rsid w:val="00C50515"/>
    <w:rsid w:val="00C57720"/>
    <w:rsid w:val="00C63356"/>
    <w:rsid w:val="00C65217"/>
    <w:rsid w:val="00C93202"/>
    <w:rsid w:val="00CA47AC"/>
    <w:rsid w:val="00CA7443"/>
    <w:rsid w:val="00CB5DA2"/>
    <w:rsid w:val="00CB6900"/>
    <w:rsid w:val="00CD505C"/>
    <w:rsid w:val="00CE0173"/>
    <w:rsid w:val="00CE4D63"/>
    <w:rsid w:val="00CF3701"/>
    <w:rsid w:val="00CF7C26"/>
    <w:rsid w:val="00D03E7D"/>
    <w:rsid w:val="00D052ED"/>
    <w:rsid w:val="00D17ADB"/>
    <w:rsid w:val="00D234D4"/>
    <w:rsid w:val="00D30E80"/>
    <w:rsid w:val="00D31BAA"/>
    <w:rsid w:val="00D321C2"/>
    <w:rsid w:val="00D42E1E"/>
    <w:rsid w:val="00D43C17"/>
    <w:rsid w:val="00D54B28"/>
    <w:rsid w:val="00D61CF8"/>
    <w:rsid w:val="00D61FF9"/>
    <w:rsid w:val="00D67DE0"/>
    <w:rsid w:val="00D75381"/>
    <w:rsid w:val="00D761D0"/>
    <w:rsid w:val="00D83190"/>
    <w:rsid w:val="00D83642"/>
    <w:rsid w:val="00D8590C"/>
    <w:rsid w:val="00D85BB7"/>
    <w:rsid w:val="00D86E0E"/>
    <w:rsid w:val="00DA1385"/>
    <w:rsid w:val="00DA7578"/>
    <w:rsid w:val="00DB3916"/>
    <w:rsid w:val="00DB72CD"/>
    <w:rsid w:val="00DE34BC"/>
    <w:rsid w:val="00DE4189"/>
    <w:rsid w:val="00DF1D03"/>
    <w:rsid w:val="00DF32DE"/>
    <w:rsid w:val="00DF382D"/>
    <w:rsid w:val="00E059D8"/>
    <w:rsid w:val="00E05D95"/>
    <w:rsid w:val="00E30479"/>
    <w:rsid w:val="00E452D4"/>
    <w:rsid w:val="00E47939"/>
    <w:rsid w:val="00E53E83"/>
    <w:rsid w:val="00E604DE"/>
    <w:rsid w:val="00E61B65"/>
    <w:rsid w:val="00E6610C"/>
    <w:rsid w:val="00E663BC"/>
    <w:rsid w:val="00E8085E"/>
    <w:rsid w:val="00E85260"/>
    <w:rsid w:val="00E94E30"/>
    <w:rsid w:val="00E971D9"/>
    <w:rsid w:val="00EB55DE"/>
    <w:rsid w:val="00EC13B7"/>
    <w:rsid w:val="00EC1DF5"/>
    <w:rsid w:val="00EC30B9"/>
    <w:rsid w:val="00EC3164"/>
    <w:rsid w:val="00EC7BBC"/>
    <w:rsid w:val="00EF0BD6"/>
    <w:rsid w:val="00EF3D54"/>
    <w:rsid w:val="00F107D7"/>
    <w:rsid w:val="00F10E36"/>
    <w:rsid w:val="00F218FD"/>
    <w:rsid w:val="00F3281E"/>
    <w:rsid w:val="00F463D1"/>
    <w:rsid w:val="00F62034"/>
    <w:rsid w:val="00F73184"/>
    <w:rsid w:val="00F7664B"/>
    <w:rsid w:val="00F77E62"/>
    <w:rsid w:val="00F80A0E"/>
    <w:rsid w:val="00F97F76"/>
    <w:rsid w:val="00FA2886"/>
    <w:rsid w:val="00FB65F4"/>
    <w:rsid w:val="00FE3776"/>
    <w:rsid w:val="00FF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89E"/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t">
    <w:name w:val="Just"/>
    <w:uiPriority w:val="99"/>
    <w:rsid w:val="0093189E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93189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3189E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93189E"/>
  </w:style>
  <w:style w:type="paragraph" w:styleId="BalloonText">
    <w:name w:val="Balloon Text"/>
    <w:basedOn w:val="Normal"/>
    <w:link w:val="BalloonTextChar"/>
    <w:uiPriority w:val="99"/>
    <w:semiHidden/>
    <w:rsid w:val="00931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189E"/>
    <w:rPr>
      <w:rFonts w:ascii="Tahoma" w:hAnsi="Tahoma" w:cs="Tahoma"/>
      <w:sz w:val="16"/>
      <w:szCs w:val="16"/>
      <w:lang w:val="en-US" w:eastAsia="ru-RU"/>
    </w:rPr>
  </w:style>
  <w:style w:type="paragraph" w:styleId="ListParagraph">
    <w:name w:val="List Paragraph"/>
    <w:basedOn w:val="Normal"/>
    <w:uiPriority w:val="99"/>
    <w:qFormat/>
    <w:rsid w:val="00132CEC"/>
    <w:pPr>
      <w:ind w:left="720"/>
      <w:contextualSpacing/>
    </w:pPr>
  </w:style>
  <w:style w:type="paragraph" w:customStyle="1" w:styleId="rvps2">
    <w:name w:val="rvps2"/>
    <w:basedOn w:val="Normal"/>
    <w:uiPriority w:val="99"/>
    <w:rsid w:val="000100FF"/>
    <w:pPr>
      <w:spacing w:before="100" w:beforeAutospacing="1" w:after="100" w:afterAutospacing="1"/>
    </w:pPr>
    <w:rPr>
      <w:lang w:val="uk-UA" w:eastAsia="uk-UA"/>
    </w:rPr>
  </w:style>
  <w:style w:type="paragraph" w:styleId="HTMLPreformatted">
    <w:name w:val="HTML Preformatted"/>
    <w:basedOn w:val="Normal"/>
    <w:link w:val="HTMLPreformattedChar"/>
    <w:uiPriority w:val="99"/>
    <w:semiHidden/>
    <w:rsid w:val="006E1F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E1F04"/>
    <w:rPr>
      <w:rFonts w:ascii="Courier New" w:hAnsi="Courier New" w:cs="Courier New"/>
      <w:sz w:val="20"/>
      <w:szCs w:val="20"/>
      <w:lang w:eastAsia="uk-UA"/>
    </w:rPr>
  </w:style>
  <w:style w:type="character" w:styleId="Strong">
    <w:name w:val="Strong"/>
    <w:basedOn w:val="DefaultParagraphFont"/>
    <w:uiPriority w:val="99"/>
    <w:qFormat/>
    <w:rsid w:val="00E059D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8590C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0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5354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8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0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8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0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7805377">
              <w:marLeft w:val="0"/>
              <w:marRight w:val="0"/>
              <w:marTop w:val="300"/>
              <w:marBottom w:val="150"/>
              <w:divBdr>
                <w:top w:val="single" w:sz="6" w:space="23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0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0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80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0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7805400">
              <w:marLeft w:val="0"/>
              <w:marRight w:val="0"/>
              <w:marTop w:val="300"/>
              <w:marBottom w:val="150"/>
              <w:divBdr>
                <w:top w:val="single" w:sz="6" w:space="23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0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0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0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80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5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nazk.gov.u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223</TotalTime>
  <Pages>2</Pages>
  <Words>1003</Words>
  <Characters>5720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Taras</cp:lastModifiedBy>
  <cp:revision>13</cp:revision>
  <cp:lastPrinted>2025-01-17T11:01:00Z</cp:lastPrinted>
  <dcterms:created xsi:type="dcterms:W3CDTF">2025-01-16T11:11:00Z</dcterms:created>
  <dcterms:modified xsi:type="dcterms:W3CDTF">2025-01-17T11:03:00Z</dcterms:modified>
</cp:coreProperties>
</file>