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16" w:rsidRDefault="00D42C16" w:rsidP="002744E9">
      <w:pPr>
        <w:pStyle w:val="Just"/>
        <w:spacing w:after="0"/>
        <w:ind w:left="-284" w:right="-84" w:firstLine="0"/>
        <w:jc w:val="center"/>
        <w:rPr>
          <w:noProof/>
          <w:lang w:val="uk-UA" w:eastAsia="uk-UA"/>
        </w:rPr>
      </w:pPr>
      <w:bookmarkStart w:id="0" w:name="_GoBack"/>
      <w:r>
        <w:rPr>
          <w:noProof/>
        </w:rPr>
        <w:pict>
          <v:rect id="_x0000_s1026" style="position:absolute;left:0;text-align:left;margin-left:0;margin-top:0;width:252pt;height:549pt;z-index:251658240" filled="f" strokeweight="1pt"/>
        </w:pict>
      </w:r>
    </w:p>
    <w:bookmarkEnd w:id="0"/>
    <w:p w:rsidR="00D42C16" w:rsidRPr="005A7B58" w:rsidRDefault="00D42C16" w:rsidP="002744E9">
      <w:pPr>
        <w:pStyle w:val="Just"/>
        <w:spacing w:after="0"/>
        <w:ind w:left="-284" w:right="-84" w:firstLine="0"/>
        <w:jc w:val="center"/>
        <w:rPr>
          <w:i/>
          <w:noProof/>
          <w:lang w:val="uk-UA"/>
        </w:rPr>
      </w:pPr>
      <w:r w:rsidRPr="007F404A">
        <w:rPr>
          <w:noProof/>
          <w:lang w:val="uk-UA" w:eastAsia="uk-UA"/>
        </w:rPr>
        <w:pict>
          <v:shape id="_x0000_i1026" type="#_x0000_t75" style="width:60.75pt;height:60.75pt;visibility:visible">
            <v:imagedata r:id="rId7" o:title=""/>
          </v:shape>
        </w:pict>
      </w:r>
    </w:p>
    <w:p w:rsidR="00D42C16" w:rsidRPr="005A7B58" w:rsidRDefault="00D42C16" w:rsidP="0093189E">
      <w:pPr>
        <w:pStyle w:val="Just"/>
        <w:spacing w:after="0"/>
        <w:ind w:left="426" w:right="-84" w:firstLine="0"/>
        <w:jc w:val="center"/>
        <w:rPr>
          <w:i/>
          <w:noProof/>
          <w:lang w:val="uk-UA"/>
        </w:rPr>
      </w:pPr>
    </w:p>
    <w:p w:rsidR="00D42C16" w:rsidRPr="005A7B58" w:rsidRDefault="00D42C16" w:rsidP="00B3545C">
      <w:pPr>
        <w:ind w:right="-19"/>
        <w:rPr>
          <w:b/>
          <w:noProof/>
          <w:lang w:val="uk-UA" w:eastAsia="uk-UA"/>
        </w:rPr>
      </w:pPr>
      <w:r>
        <w:rPr>
          <w:b/>
          <w:noProof/>
          <w:lang w:val="uk-UA" w:eastAsia="uk-UA"/>
        </w:rPr>
        <w:t xml:space="preserve">  ФОНД ДЕРЖАВНОГО МАЙНА</w:t>
      </w:r>
      <w:r w:rsidRPr="005A7B58">
        <w:rPr>
          <w:b/>
          <w:noProof/>
          <w:lang w:val="uk-UA" w:eastAsia="uk-UA"/>
        </w:rPr>
        <w:t xml:space="preserve"> УКРАЇНИ</w:t>
      </w:r>
    </w:p>
    <w:p w:rsidR="00D42C16" w:rsidRPr="00B810EA" w:rsidRDefault="00D42C16" w:rsidP="002744E9">
      <w:pPr>
        <w:ind w:right="142"/>
        <w:jc w:val="center"/>
        <w:rPr>
          <w:b/>
          <w:sz w:val="16"/>
          <w:szCs w:val="16"/>
          <w:lang w:val="uk-UA"/>
        </w:rPr>
      </w:pPr>
    </w:p>
    <w:p w:rsidR="00D42C16" w:rsidRPr="005A7B58" w:rsidRDefault="00D42C16" w:rsidP="002744E9">
      <w:pPr>
        <w:ind w:right="142"/>
        <w:jc w:val="center"/>
        <w:rPr>
          <w:b/>
          <w:lang w:val="uk-UA"/>
        </w:rPr>
      </w:pPr>
      <w:r>
        <w:rPr>
          <w:b/>
          <w:lang w:val="uk-UA"/>
        </w:rPr>
        <w:t>Регіональне відділення Фонду державного майна України по Івано-Франківській, Чернівецькій та Тернопільській областях</w:t>
      </w:r>
    </w:p>
    <w:p w:rsidR="00D42C16" w:rsidRDefault="00D42C16" w:rsidP="002744E9">
      <w:pPr>
        <w:ind w:right="142"/>
        <w:jc w:val="both"/>
        <w:rPr>
          <w:b/>
          <w:i/>
          <w:lang w:val="uk-UA"/>
        </w:rPr>
      </w:pPr>
    </w:p>
    <w:p w:rsidR="00D42C16" w:rsidRPr="005A7B58" w:rsidRDefault="00D42C16" w:rsidP="002744E9">
      <w:pPr>
        <w:ind w:right="142"/>
        <w:jc w:val="both"/>
        <w:rPr>
          <w:b/>
          <w:i/>
          <w:lang w:val="uk-UA"/>
        </w:rPr>
      </w:pPr>
    </w:p>
    <w:p w:rsidR="00D42C16" w:rsidRPr="005A7B58" w:rsidRDefault="00D42C16" w:rsidP="002744E9">
      <w:pPr>
        <w:ind w:right="142"/>
        <w:jc w:val="center"/>
        <w:rPr>
          <w:b/>
          <w:shd w:val="clear" w:color="auto" w:fill="FFFFFF"/>
          <w:lang w:val="uk-UA"/>
        </w:rPr>
      </w:pPr>
      <w:r>
        <w:rPr>
          <w:b/>
          <w:lang w:val="uk-UA"/>
        </w:rPr>
        <w:t>Запобігання та</w:t>
      </w:r>
      <w:r w:rsidRPr="005A7B58">
        <w:rPr>
          <w:b/>
          <w:lang w:val="uk-UA"/>
        </w:rPr>
        <w:t xml:space="preserve"> виявлення корупції</w:t>
      </w:r>
    </w:p>
    <w:p w:rsidR="00D42C16" w:rsidRPr="005A7B58" w:rsidRDefault="00D42C16" w:rsidP="002744E9">
      <w:pPr>
        <w:pStyle w:val="NormalWeb"/>
        <w:shd w:val="clear" w:color="auto" w:fill="FFFFFF"/>
        <w:spacing w:before="0" w:beforeAutospacing="0" w:after="0" w:afterAutospacing="0"/>
        <w:ind w:right="142"/>
        <w:jc w:val="center"/>
        <w:rPr>
          <w:rStyle w:val="apple-converted-space"/>
          <w:b/>
          <w:shd w:val="clear" w:color="auto" w:fill="FFFFFF"/>
          <w:lang w:val="uk-UA"/>
        </w:rPr>
      </w:pPr>
    </w:p>
    <w:p w:rsidR="00D42C16" w:rsidRDefault="00D42C16" w:rsidP="002744E9">
      <w:pPr>
        <w:pStyle w:val="NormalWeb"/>
        <w:shd w:val="clear" w:color="auto" w:fill="FFFFFF"/>
        <w:spacing w:before="0" w:beforeAutospacing="0" w:after="0" w:afterAutospacing="0"/>
        <w:ind w:right="142"/>
        <w:rPr>
          <w:rStyle w:val="apple-converted-space"/>
          <w:b/>
          <w:shd w:val="clear" w:color="auto" w:fill="FFFFFF"/>
          <w:lang w:val="uk-UA"/>
        </w:rPr>
      </w:pPr>
    </w:p>
    <w:p w:rsidR="00D42C16" w:rsidRPr="005A7B58" w:rsidRDefault="00D42C16" w:rsidP="002744E9">
      <w:pPr>
        <w:pStyle w:val="NormalWeb"/>
        <w:shd w:val="clear" w:color="auto" w:fill="FFFFFF"/>
        <w:spacing w:before="0" w:beforeAutospacing="0" w:after="0" w:afterAutospacing="0"/>
        <w:ind w:right="142"/>
        <w:rPr>
          <w:rStyle w:val="apple-converted-space"/>
          <w:b/>
          <w:shd w:val="clear" w:color="auto" w:fill="FFFFFF"/>
          <w:lang w:val="uk-UA"/>
        </w:rPr>
      </w:pPr>
    </w:p>
    <w:p w:rsidR="00D42C16" w:rsidRPr="00714DCB" w:rsidRDefault="00D42C16" w:rsidP="002744E9">
      <w:pPr>
        <w:pStyle w:val="NormalWeb"/>
        <w:shd w:val="clear" w:color="auto" w:fill="FFFFFF"/>
        <w:spacing w:before="0" w:beforeAutospacing="0" w:after="0" w:afterAutospacing="0"/>
        <w:ind w:right="142"/>
        <w:rPr>
          <w:rStyle w:val="apple-converted-space"/>
          <w:b/>
          <w:shd w:val="clear" w:color="auto" w:fill="FFFFFF"/>
          <w:lang w:val="uk-UA"/>
        </w:rPr>
      </w:pPr>
    </w:p>
    <w:p w:rsidR="00D42C16" w:rsidRPr="00714DCB" w:rsidRDefault="00D42C16" w:rsidP="002744E9">
      <w:pPr>
        <w:ind w:right="142"/>
        <w:jc w:val="center"/>
        <w:rPr>
          <w:b/>
          <w:lang w:val="uk-UA"/>
        </w:rPr>
      </w:pPr>
      <w:r w:rsidRPr="00714DCB">
        <w:rPr>
          <w:b/>
          <w:lang w:val="uk-UA"/>
        </w:rPr>
        <w:t>Буклет на тему:</w:t>
      </w:r>
    </w:p>
    <w:p w:rsidR="00D42C16" w:rsidRPr="00C25CCE" w:rsidRDefault="00D42C16" w:rsidP="00D95F21">
      <w:pPr>
        <w:pStyle w:val="Heading1"/>
        <w:spacing w:before="0" w:beforeAutospacing="0" w:after="0" w:afterAutospacing="0"/>
        <w:jc w:val="center"/>
        <w:rPr>
          <w:sz w:val="26"/>
          <w:szCs w:val="26"/>
          <w:lang w:val="uk-UA"/>
        </w:rPr>
      </w:pPr>
      <w:r w:rsidRPr="00C25CCE">
        <w:rPr>
          <w:sz w:val="26"/>
          <w:szCs w:val="26"/>
        </w:rPr>
        <w:t>«Майно за кордоном:</w:t>
      </w:r>
    </w:p>
    <w:p w:rsidR="00D42C16" w:rsidRPr="00C25CCE" w:rsidRDefault="00D42C16" w:rsidP="00D95F21">
      <w:pPr>
        <w:pStyle w:val="Heading1"/>
        <w:spacing w:before="0" w:beforeAutospacing="0" w:after="0" w:afterAutospacing="0"/>
        <w:jc w:val="center"/>
        <w:rPr>
          <w:sz w:val="26"/>
          <w:szCs w:val="26"/>
        </w:rPr>
      </w:pPr>
      <w:r w:rsidRPr="00C25CCE">
        <w:rPr>
          <w:sz w:val="26"/>
          <w:szCs w:val="26"/>
        </w:rPr>
        <w:t xml:space="preserve"> чи треба декларувати?»</w:t>
      </w:r>
    </w:p>
    <w:p w:rsidR="00D42C16" w:rsidRPr="00D95F21" w:rsidRDefault="00D42C16" w:rsidP="002744E9">
      <w:pPr>
        <w:pStyle w:val="Just"/>
        <w:spacing w:after="0"/>
        <w:ind w:right="142" w:firstLine="0"/>
        <w:jc w:val="center"/>
        <w:rPr>
          <w:b/>
          <w:color w:val="000000"/>
          <w:lang w:val="uk-UA"/>
        </w:rPr>
      </w:pPr>
    </w:p>
    <w:p w:rsidR="00D42C16" w:rsidRPr="00FA2886" w:rsidRDefault="00D42C16" w:rsidP="002744E9">
      <w:pPr>
        <w:pStyle w:val="Just"/>
        <w:spacing w:after="0"/>
        <w:ind w:right="142" w:firstLine="0"/>
        <w:jc w:val="center"/>
        <w:rPr>
          <w:b/>
          <w:noProof/>
          <w:lang w:val="uk-UA"/>
        </w:rPr>
      </w:pPr>
    </w:p>
    <w:p w:rsidR="00D42C16" w:rsidRPr="005A7B58" w:rsidRDefault="00D42C16" w:rsidP="0093189E">
      <w:pPr>
        <w:pStyle w:val="Just"/>
        <w:spacing w:after="0"/>
        <w:ind w:left="426" w:right="-84" w:firstLine="0"/>
        <w:jc w:val="center"/>
        <w:rPr>
          <w:b/>
          <w:noProof/>
          <w:lang w:val="uk-UA"/>
        </w:rPr>
      </w:pPr>
    </w:p>
    <w:p w:rsidR="00D42C16" w:rsidRPr="005A7B58" w:rsidRDefault="00D42C16" w:rsidP="0093189E">
      <w:pPr>
        <w:pStyle w:val="Just"/>
        <w:spacing w:after="0"/>
        <w:ind w:left="426" w:right="-84" w:firstLine="0"/>
        <w:jc w:val="center"/>
        <w:rPr>
          <w:b/>
          <w:noProof/>
          <w:lang w:val="uk-UA"/>
        </w:rPr>
      </w:pPr>
    </w:p>
    <w:p w:rsidR="00D42C16" w:rsidRPr="005A7B58" w:rsidRDefault="00D42C16" w:rsidP="0093189E">
      <w:pPr>
        <w:pStyle w:val="Just"/>
        <w:spacing w:after="0"/>
        <w:ind w:left="426" w:right="-84" w:firstLine="0"/>
        <w:jc w:val="center"/>
        <w:rPr>
          <w:b/>
          <w:noProof/>
          <w:lang w:val="uk-UA"/>
        </w:rPr>
      </w:pPr>
    </w:p>
    <w:p w:rsidR="00D42C16" w:rsidRPr="005A7B58" w:rsidRDefault="00D42C16" w:rsidP="0093189E">
      <w:pPr>
        <w:pStyle w:val="Just"/>
        <w:spacing w:after="0"/>
        <w:ind w:left="426" w:right="-84" w:firstLine="0"/>
        <w:jc w:val="center"/>
        <w:rPr>
          <w:b/>
          <w:noProof/>
          <w:lang w:val="uk-UA"/>
        </w:rPr>
      </w:pPr>
    </w:p>
    <w:p w:rsidR="00D42C16" w:rsidRPr="005A7B58" w:rsidRDefault="00D42C16" w:rsidP="0093189E">
      <w:pPr>
        <w:pStyle w:val="Just"/>
        <w:spacing w:after="0"/>
        <w:ind w:left="426" w:right="-84" w:firstLine="0"/>
        <w:jc w:val="center"/>
        <w:rPr>
          <w:b/>
          <w:noProof/>
          <w:lang w:val="uk-UA"/>
        </w:rPr>
      </w:pPr>
    </w:p>
    <w:p w:rsidR="00D42C16" w:rsidRPr="005A7B58" w:rsidRDefault="00D42C16" w:rsidP="0093189E">
      <w:pPr>
        <w:pStyle w:val="Just"/>
        <w:spacing w:after="0"/>
        <w:ind w:left="426" w:right="-84" w:firstLine="0"/>
        <w:jc w:val="center"/>
        <w:rPr>
          <w:b/>
          <w:noProof/>
          <w:lang w:val="uk-UA"/>
        </w:rPr>
      </w:pPr>
    </w:p>
    <w:p w:rsidR="00D42C16" w:rsidRPr="005A7B58" w:rsidRDefault="00D42C16" w:rsidP="0093189E">
      <w:pPr>
        <w:pStyle w:val="Just"/>
        <w:spacing w:after="0"/>
        <w:ind w:left="426" w:right="-84" w:firstLine="0"/>
        <w:jc w:val="center"/>
        <w:rPr>
          <w:b/>
          <w:noProof/>
          <w:lang w:val="uk-UA"/>
        </w:rPr>
      </w:pPr>
    </w:p>
    <w:p w:rsidR="00D42C16" w:rsidRDefault="00D42C16" w:rsidP="003E55EA">
      <w:pPr>
        <w:ind w:right="-84"/>
        <w:jc w:val="center"/>
        <w:rPr>
          <w:b/>
          <w:lang w:val="uk-UA"/>
        </w:rPr>
      </w:pPr>
    </w:p>
    <w:p w:rsidR="00D42C16" w:rsidRDefault="00D42C16" w:rsidP="003E55EA">
      <w:pPr>
        <w:ind w:right="-84"/>
        <w:jc w:val="center"/>
        <w:rPr>
          <w:b/>
          <w:lang w:val="uk-UA"/>
        </w:rPr>
      </w:pPr>
    </w:p>
    <w:p w:rsidR="00D42C16" w:rsidRDefault="00D42C16" w:rsidP="002A4924">
      <w:pPr>
        <w:ind w:right="-84"/>
        <w:jc w:val="center"/>
        <w:rPr>
          <w:b/>
          <w:lang w:val="uk-UA"/>
        </w:rPr>
      </w:pPr>
    </w:p>
    <w:p w:rsidR="00D42C16" w:rsidRDefault="00D42C16" w:rsidP="002A4924">
      <w:pPr>
        <w:ind w:right="-84"/>
        <w:jc w:val="center"/>
        <w:rPr>
          <w:b/>
          <w:lang w:val="uk-UA"/>
        </w:rPr>
      </w:pPr>
    </w:p>
    <w:p w:rsidR="00D42C16" w:rsidRDefault="00D42C16" w:rsidP="002A4924">
      <w:pPr>
        <w:ind w:right="-84"/>
        <w:jc w:val="center"/>
        <w:rPr>
          <w:b/>
          <w:lang w:val="uk-UA"/>
        </w:rPr>
      </w:pPr>
    </w:p>
    <w:p w:rsidR="00D42C16" w:rsidRDefault="00D42C16" w:rsidP="002A4924">
      <w:pPr>
        <w:ind w:right="-84"/>
        <w:jc w:val="center"/>
        <w:rPr>
          <w:b/>
          <w:lang w:val="uk-UA"/>
        </w:rPr>
      </w:pPr>
      <w:r>
        <w:rPr>
          <w:b/>
          <w:lang w:val="uk-UA"/>
        </w:rPr>
        <w:t>2025</w:t>
      </w:r>
      <w:r w:rsidRPr="005A7B58">
        <w:rPr>
          <w:b/>
          <w:lang w:val="uk-UA"/>
        </w:rPr>
        <w:t xml:space="preserve"> рік</w:t>
      </w:r>
    </w:p>
    <w:p w:rsidR="00D42C16" w:rsidRDefault="00D42C16" w:rsidP="0004761A">
      <w:pPr>
        <w:pStyle w:val="NormalWeb"/>
        <w:shd w:val="clear" w:color="auto" w:fill="FFFFFF"/>
        <w:spacing w:before="0" w:beforeAutospacing="0" w:after="0" w:afterAutospacing="0"/>
        <w:ind w:firstLine="360"/>
        <w:jc w:val="center"/>
        <w:rPr>
          <w:rStyle w:val="textexposedshow"/>
          <w:i/>
          <w:sz w:val="22"/>
          <w:szCs w:val="22"/>
          <w:lang w:val="uk-UA"/>
        </w:rPr>
      </w:pPr>
      <w:r>
        <w:rPr>
          <w:sz w:val="22"/>
          <w:szCs w:val="22"/>
          <w:lang w:val="uk-UA"/>
        </w:rPr>
        <w:t>З</w:t>
      </w:r>
      <w:r w:rsidRPr="00454C87">
        <w:rPr>
          <w:sz w:val="22"/>
          <w:szCs w:val="22"/>
          <w:lang w:val="uk-UA"/>
        </w:rPr>
        <w:t xml:space="preserve"> 1 січня 2025 року розпочався черговий етап подання декларацій особами, уповноваженими на виконання функцій держави або</w:t>
      </w:r>
      <w:r w:rsidRPr="00454C87">
        <w:rPr>
          <w:sz w:val="22"/>
          <w:szCs w:val="22"/>
          <w:lang w:val="en-US"/>
        </w:rPr>
        <w:t> </w:t>
      </w:r>
      <w:r w:rsidRPr="00454C87">
        <w:rPr>
          <w:rStyle w:val="textexposedshow"/>
          <w:sz w:val="22"/>
          <w:szCs w:val="22"/>
          <w:lang w:val="uk-UA"/>
        </w:rPr>
        <w:t xml:space="preserve">місцевого самоврядування </w:t>
      </w:r>
      <w:r w:rsidRPr="00454C87">
        <w:rPr>
          <w:rStyle w:val="textexposedshow"/>
          <w:i/>
          <w:sz w:val="22"/>
          <w:szCs w:val="22"/>
          <w:lang w:val="uk-UA"/>
        </w:rPr>
        <w:t>(щорічної декларації)</w:t>
      </w:r>
      <w:r>
        <w:rPr>
          <w:rStyle w:val="textexposedshow"/>
          <w:i/>
          <w:sz w:val="22"/>
          <w:szCs w:val="22"/>
          <w:lang w:val="uk-UA"/>
        </w:rPr>
        <w:t xml:space="preserve"> </w:t>
      </w:r>
    </w:p>
    <w:p w:rsidR="00D42C16" w:rsidRDefault="00D42C16" w:rsidP="0004761A">
      <w:pPr>
        <w:pStyle w:val="NormalWeb"/>
        <w:shd w:val="clear" w:color="auto" w:fill="FFFFFF"/>
        <w:spacing w:before="0" w:beforeAutospacing="0" w:after="0" w:afterAutospacing="0"/>
        <w:jc w:val="center"/>
        <w:rPr>
          <w:rStyle w:val="textexposedshow"/>
          <w:sz w:val="22"/>
          <w:szCs w:val="22"/>
          <w:lang w:val="uk-UA"/>
        </w:rPr>
      </w:pPr>
      <w:r w:rsidRPr="0004761A">
        <w:rPr>
          <w:rStyle w:val="textexposedshow"/>
          <w:b/>
          <w:i/>
          <w:sz w:val="22"/>
          <w:szCs w:val="22"/>
          <w:u w:val="single"/>
          <w:lang w:val="uk-UA"/>
        </w:rPr>
        <w:t>за</w:t>
      </w:r>
      <w:r w:rsidRPr="00454C87">
        <w:rPr>
          <w:rStyle w:val="textexposedshow"/>
          <w:b/>
          <w:i/>
          <w:sz w:val="22"/>
          <w:szCs w:val="22"/>
          <w:u w:val="single"/>
          <w:lang w:val="uk-UA"/>
        </w:rPr>
        <w:t xml:space="preserve"> звітний 2024 рік</w:t>
      </w:r>
      <w:r w:rsidRPr="00454C87">
        <w:rPr>
          <w:rStyle w:val="textexposedshow"/>
          <w:i/>
          <w:sz w:val="22"/>
          <w:szCs w:val="22"/>
          <w:lang w:val="uk-UA"/>
        </w:rPr>
        <w:t xml:space="preserve">, </w:t>
      </w:r>
      <w:r w:rsidRPr="00454C87">
        <w:rPr>
          <w:rStyle w:val="textexposedshow"/>
          <w:sz w:val="22"/>
          <w:szCs w:val="22"/>
          <w:lang w:val="uk-UA"/>
        </w:rPr>
        <w:t>які повинні подати</w:t>
      </w:r>
    </w:p>
    <w:p w:rsidR="00D42C16" w:rsidRPr="0004761A" w:rsidRDefault="00D42C16" w:rsidP="0004761A">
      <w:pPr>
        <w:pStyle w:val="NormalWeb"/>
        <w:shd w:val="clear" w:color="auto" w:fill="FFFFFF"/>
        <w:spacing w:before="0" w:beforeAutospacing="0" w:after="0" w:afterAutospacing="0"/>
        <w:jc w:val="center"/>
        <w:rPr>
          <w:rStyle w:val="textexposedshow"/>
          <w:i/>
          <w:sz w:val="22"/>
          <w:szCs w:val="22"/>
          <w:lang w:val="uk-UA"/>
        </w:rPr>
      </w:pPr>
      <w:r w:rsidRPr="00454C87">
        <w:rPr>
          <w:rStyle w:val="textexposedshow"/>
          <w:sz w:val="22"/>
          <w:szCs w:val="22"/>
          <w:lang w:val="uk-UA"/>
        </w:rPr>
        <w:t xml:space="preserve"> </w:t>
      </w:r>
      <w:r w:rsidRPr="00454C87">
        <w:rPr>
          <w:rStyle w:val="textexposedshow"/>
          <w:b/>
          <w:sz w:val="22"/>
          <w:szCs w:val="22"/>
          <w:u w:val="single"/>
          <w:lang w:val="uk-UA"/>
        </w:rPr>
        <w:t>до 31 березня 2025 року включно!</w:t>
      </w:r>
    </w:p>
    <w:p w:rsidR="00D42C16" w:rsidRPr="00D95F21" w:rsidRDefault="00D42C16" w:rsidP="0053270A">
      <w:pPr>
        <w:pStyle w:val="NormalWeb"/>
        <w:spacing w:after="0" w:afterAutospacing="0"/>
        <w:ind w:firstLine="360"/>
        <w:jc w:val="both"/>
        <w:rPr>
          <w:color w:val="000000"/>
        </w:rPr>
      </w:pPr>
      <w:r w:rsidRPr="00D95F21">
        <w:rPr>
          <w:color w:val="000000"/>
        </w:rPr>
        <w:t>З початку повномасштабного вторгнення росії на територію України, коли тисячі українців виїхали за кордон, питання визначення податкових зобов’язань і подання декларацій в Україні стало надзвичайно актуальним.</w:t>
      </w:r>
    </w:p>
    <w:p w:rsidR="00D42C16" w:rsidRDefault="00D42C16" w:rsidP="0053270A">
      <w:pPr>
        <w:pStyle w:val="NormalWeb"/>
        <w:spacing w:after="0" w:afterAutospacing="0"/>
        <w:jc w:val="center"/>
        <w:rPr>
          <w:color w:val="000000"/>
          <w:lang w:val="uk-UA"/>
        </w:rPr>
      </w:pPr>
      <w:r>
        <w:pict>
          <v:shape id="_x0000_i1027" type="#_x0000_t75" style="width:3in;height:117.75pt">
            <v:imagedata r:id="rId8" o:title=""/>
          </v:shape>
        </w:pict>
      </w:r>
    </w:p>
    <w:p w:rsidR="00D42C16" w:rsidRPr="0053270A" w:rsidRDefault="00D42C16" w:rsidP="00D95F21">
      <w:pPr>
        <w:pStyle w:val="NormalWeb"/>
        <w:spacing w:after="0" w:afterAutospacing="0"/>
        <w:ind w:firstLine="360"/>
        <w:jc w:val="both"/>
        <w:rPr>
          <w:color w:val="000000"/>
          <w:u w:val="single"/>
          <w:lang w:val="uk-UA"/>
        </w:rPr>
      </w:pPr>
      <w:r w:rsidRPr="0053270A">
        <w:rPr>
          <w:color w:val="000000"/>
          <w:u w:val="single"/>
          <w:lang w:val="uk-UA"/>
        </w:rPr>
        <w:t>Чи треба декларувати майно за кордоном?</w:t>
      </w:r>
    </w:p>
    <w:p w:rsidR="00D42C16" w:rsidRPr="005A2FB1" w:rsidRDefault="00D42C16" w:rsidP="00D95F21">
      <w:pPr>
        <w:pStyle w:val="NormalWeb"/>
        <w:spacing w:after="0" w:afterAutospacing="0"/>
        <w:ind w:firstLine="360"/>
        <w:jc w:val="both"/>
        <w:rPr>
          <w:color w:val="000000"/>
          <w:lang w:val="uk-UA"/>
        </w:rPr>
      </w:pPr>
      <w:r w:rsidRPr="005A2FB1">
        <w:rPr>
          <w:color w:val="000000"/>
          <w:lang w:val="uk-UA"/>
        </w:rPr>
        <w:t>Національне агентство з питань запобігання корупції (НАЗК) наголошує: законодавство не передбачає звільнення від обов’язку декларування житла за кордоном, яким українці користуються під час війни. Відповідно до ч. 1 ст. 46</w:t>
      </w:r>
      <w:r w:rsidRPr="005A2FB1">
        <w:rPr>
          <w:color w:val="000000"/>
        </w:rPr>
        <w:t>  </w:t>
      </w:r>
      <w:hyperlink r:id="rId9" w:anchor="n446" w:history="1">
        <w:r w:rsidRPr="005A2FB1">
          <w:rPr>
            <w:rStyle w:val="Hyperlink"/>
            <w:lang w:val="uk-UA"/>
          </w:rPr>
          <w:t>Закону України "Про запобігання корупції"</w:t>
        </w:r>
      </w:hyperlink>
      <w:r w:rsidRPr="005A2FB1">
        <w:rPr>
          <w:color w:val="000000"/>
        </w:rPr>
        <w:t> </w:t>
      </w:r>
      <w:r w:rsidRPr="005A2FB1">
        <w:rPr>
          <w:color w:val="000000"/>
          <w:lang w:val="uk-UA"/>
        </w:rPr>
        <w:t>, декларант зобов’язаний зазначати в декларації інформацію про об’єкти нерухомості, які належать йому</w:t>
      </w:r>
      <w:r w:rsidRPr="005A2FB1">
        <w:rPr>
          <w:color w:val="000000"/>
        </w:rPr>
        <w:t> </w:t>
      </w:r>
      <w:r w:rsidRPr="005A2FB1">
        <w:rPr>
          <w:color w:val="000000"/>
          <w:lang w:val="uk-UA"/>
        </w:rPr>
        <w:t>та членам його сім’ї</w:t>
      </w:r>
      <w:r w:rsidRPr="005A2FB1">
        <w:rPr>
          <w:color w:val="000000"/>
        </w:rPr>
        <w:t> </w:t>
      </w:r>
      <w:r w:rsidRPr="005A2FB1">
        <w:rPr>
          <w:color w:val="000000"/>
          <w:lang w:val="uk-UA"/>
        </w:rPr>
        <w:t xml:space="preserve"> чи перебувають у них в оренді або на іншому праві користування.</w:t>
      </w:r>
    </w:p>
    <w:p w:rsidR="00D42C16" w:rsidRPr="005A2FB1" w:rsidRDefault="00D42C16" w:rsidP="00D95F21">
      <w:pPr>
        <w:pStyle w:val="NormalWeb"/>
        <w:spacing w:after="0" w:afterAutospacing="0"/>
        <w:ind w:firstLine="360"/>
        <w:jc w:val="both"/>
        <w:rPr>
          <w:color w:val="000000"/>
          <w:lang w:val="uk-UA"/>
        </w:rPr>
      </w:pPr>
      <w:r w:rsidRPr="005A2FB1">
        <w:rPr>
          <w:color w:val="000000"/>
          <w:lang w:val="uk-UA"/>
        </w:rPr>
        <w:t>Однак на час дії воєнного стану декларант має право вказати у декларації лише інформацію про країну, регіон чи іншу адміністративно-територіальну одиницю найвищого рівня (за наявності) щодо 1 об’єкта нерухомості або 1 об’єкта незавершеного будівництва, за умов, якщо:</w:t>
      </w:r>
    </w:p>
    <w:p w:rsidR="00D42C16" w:rsidRPr="005A2FB1" w:rsidRDefault="00D42C16" w:rsidP="009F13AF">
      <w:pPr>
        <w:pStyle w:val="NormalWeb"/>
        <w:spacing w:before="0" w:beforeAutospacing="0" w:after="0" w:afterAutospacing="0"/>
        <w:ind w:firstLine="360"/>
        <w:jc w:val="both"/>
      </w:pPr>
      <w:r w:rsidRPr="005A2FB1">
        <w:rPr>
          <w:lang w:val="uk-UA"/>
        </w:rPr>
        <w:t>-</w:t>
      </w:r>
      <w:r w:rsidRPr="005A2FB1">
        <w:t xml:space="preserve"> такий об’єкт розташований за межами України та </w:t>
      </w:r>
    </w:p>
    <w:p w:rsidR="00D42C16" w:rsidRPr="005A2FB1" w:rsidRDefault="00D42C16" w:rsidP="009F13AF">
      <w:pPr>
        <w:pStyle w:val="NormalWeb"/>
        <w:spacing w:before="0" w:beforeAutospacing="0" w:after="0" w:afterAutospacing="0"/>
        <w:ind w:firstLine="360"/>
        <w:jc w:val="both"/>
        <w:rPr>
          <w:i/>
        </w:rPr>
      </w:pPr>
      <w:r w:rsidRPr="005A2FB1">
        <w:t>- є / був місцем фактичного проживання члена сім’ї суб’єкта декларування, але не декларанта  </w:t>
      </w:r>
      <w:r w:rsidRPr="005A2FB1">
        <w:rPr>
          <w:i/>
        </w:rPr>
        <w:t>(п.  2-13 розділу XIII «Прикінцеві положення</w:t>
      </w:r>
      <w:r w:rsidRPr="005A2FB1">
        <w:rPr>
          <w:b/>
          <w:bCs/>
          <w:i/>
        </w:rPr>
        <w:t>»</w:t>
      </w:r>
      <w:r w:rsidRPr="005A2FB1">
        <w:rPr>
          <w:i/>
        </w:rPr>
        <w:t> Закону).</w:t>
      </w:r>
    </w:p>
    <w:p w:rsidR="00D42C16" w:rsidRPr="000D2A1F" w:rsidRDefault="00D42C16" w:rsidP="00D95F21">
      <w:pPr>
        <w:pStyle w:val="NormalWeb"/>
        <w:spacing w:after="0" w:afterAutospacing="0"/>
        <w:ind w:firstLine="360"/>
        <w:jc w:val="both"/>
        <w:rPr>
          <w:lang w:val="uk-UA"/>
        </w:rPr>
      </w:pPr>
      <w:r w:rsidRPr="000D2A1F">
        <w:t> Декларанти, які скористалися таким правом, зобов’язані протягом 90 днів після припинення або скасування воєнного стану подати декларації за відповідні звітні періоди із зазначенням повної інформації про розташування об’єкта нерухомості за кордоном.</w:t>
      </w:r>
      <w:r w:rsidRPr="000D2A1F">
        <w:rPr>
          <w:i/>
        </w:rPr>
        <w:t xml:space="preserve"> (п.  2-1</w:t>
      </w:r>
      <w:r w:rsidRPr="000D2A1F">
        <w:rPr>
          <w:i/>
          <w:lang w:val="uk-UA"/>
        </w:rPr>
        <w:t>4</w:t>
      </w:r>
      <w:r w:rsidRPr="000D2A1F">
        <w:rPr>
          <w:i/>
        </w:rPr>
        <w:t xml:space="preserve"> розділу XIII «Прикінцеві положення</w:t>
      </w:r>
      <w:r w:rsidRPr="000D2A1F">
        <w:rPr>
          <w:b/>
          <w:bCs/>
          <w:i/>
        </w:rPr>
        <w:t>»</w:t>
      </w:r>
      <w:r w:rsidRPr="000D2A1F">
        <w:rPr>
          <w:i/>
        </w:rPr>
        <w:t> Закону).</w:t>
      </w:r>
      <w:r w:rsidRPr="000D2A1F">
        <w:t xml:space="preserve"> </w:t>
      </w:r>
    </w:p>
    <w:p w:rsidR="00D42C16" w:rsidRPr="005A2FB1" w:rsidRDefault="00D42C16" w:rsidP="00D95F21">
      <w:pPr>
        <w:pStyle w:val="NormalWeb"/>
        <w:spacing w:after="0" w:afterAutospacing="0"/>
        <w:ind w:firstLine="360"/>
        <w:jc w:val="both"/>
        <w:rPr>
          <w:color w:val="000000"/>
          <w:lang w:val="uk-UA"/>
        </w:rPr>
      </w:pPr>
      <w:r w:rsidRPr="005A2FB1">
        <w:rPr>
          <w:color w:val="000000"/>
          <w:lang w:val="uk-UA"/>
        </w:rPr>
        <w:t>Звертаємо увагу, що у публічній частині</w:t>
      </w:r>
      <w:r w:rsidRPr="005A2FB1">
        <w:rPr>
          <w:color w:val="000000"/>
        </w:rPr>
        <w:t> </w:t>
      </w:r>
      <w:hyperlink r:id="rId10" w:history="1">
        <w:r w:rsidRPr="005A2FB1">
          <w:rPr>
            <w:rStyle w:val="Hyperlink"/>
            <w:lang w:val="uk-UA"/>
          </w:rPr>
          <w:t>Реєстру</w:t>
        </w:r>
      </w:hyperlink>
      <w:r w:rsidRPr="005A2FB1">
        <w:rPr>
          <w:color w:val="000000"/>
        </w:rPr>
        <w:t> </w:t>
      </w:r>
      <w:r w:rsidRPr="005A2FB1">
        <w:rPr>
          <w:color w:val="000000"/>
          <w:lang w:val="uk-UA"/>
        </w:rPr>
        <w:t>декларацій відображається лише назва країни, без зазначення конфіденційної інформації про розташування об’єкта нерухомого майна.</w:t>
      </w:r>
      <w:r w:rsidRPr="005A2FB1">
        <w:rPr>
          <w:color w:val="000000"/>
        </w:rPr>
        <w:t> </w:t>
      </w:r>
    </w:p>
    <w:p w:rsidR="00D42C16" w:rsidRPr="005A2FB1" w:rsidRDefault="00D42C16" w:rsidP="00D95F21">
      <w:pPr>
        <w:pStyle w:val="NormalWeb"/>
        <w:spacing w:after="0" w:afterAutospacing="0"/>
        <w:ind w:firstLine="360"/>
        <w:jc w:val="both"/>
        <w:rPr>
          <w:color w:val="000000"/>
        </w:rPr>
      </w:pPr>
      <w:r w:rsidRPr="005A2FB1">
        <w:rPr>
          <w:rStyle w:val="Strong"/>
          <w:color w:val="000000"/>
        </w:rPr>
        <w:t>Житло за кордоном підлягає декларуванню</w:t>
      </w:r>
      <w:r w:rsidRPr="005A2FB1">
        <w:rPr>
          <w:color w:val="000000"/>
        </w:rPr>
        <w:t>, якщо: </w:t>
      </w:r>
    </w:p>
    <w:p w:rsidR="00D42C16" w:rsidRPr="005A2FB1" w:rsidRDefault="00D42C16" w:rsidP="00D95F21">
      <w:pPr>
        <w:numPr>
          <w:ilvl w:val="0"/>
          <w:numId w:val="40"/>
        </w:numPr>
        <w:tabs>
          <w:tab w:val="clear" w:pos="720"/>
          <w:tab w:val="num" w:pos="180"/>
        </w:tabs>
        <w:spacing w:before="100" w:beforeAutospacing="1"/>
        <w:ind w:left="0" w:firstLine="0"/>
        <w:jc w:val="both"/>
        <w:rPr>
          <w:color w:val="000000"/>
          <w:lang w:val="ru-RU"/>
        </w:rPr>
      </w:pPr>
      <w:r w:rsidRPr="005A2FB1">
        <w:rPr>
          <w:color w:val="000000"/>
          <w:lang w:val="ru-RU"/>
        </w:rPr>
        <w:t>належить декларанту або членам його сім’ї на праві власності станом на останній день звітного періоду;</w:t>
      </w:r>
    </w:p>
    <w:p w:rsidR="00D42C16" w:rsidRPr="005A2FB1" w:rsidRDefault="00D42C16" w:rsidP="00D95F21">
      <w:pPr>
        <w:numPr>
          <w:ilvl w:val="0"/>
          <w:numId w:val="40"/>
        </w:numPr>
        <w:tabs>
          <w:tab w:val="clear" w:pos="720"/>
          <w:tab w:val="left" w:pos="180"/>
        </w:tabs>
        <w:spacing w:before="100" w:beforeAutospacing="1"/>
        <w:ind w:left="0" w:firstLine="0"/>
        <w:jc w:val="both"/>
        <w:rPr>
          <w:color w:val="000000"/>
          <w:lang w:val="ru-RU"/>
        </w:rPr>
      </w:pPr>
      <w:r w:rsidRPr="005A2FB1">
        <w:rPr>
          <w:color w:val="000000"/>
          <w:lang w:val="ru-RU"/>
        </w:rPr>
        <w:t>перебувало у користуванні (проживав в будинку, квартирі, кімнаті тощо) декларанта або членів його сім’ї:</w:t>
      </w:r>
    </w:p>
    <w:p w:rsidR="00D42C16" w:rsidRPr="005A2FB1" w:rsidRDefault="00D42C16" w:rsidP="00D95F21">
      <w:pPr>
        <w:numPr>
          <w:ilvl w:val="1"/>
          <w:numId w:val="40"/>
        </w:numPr>
        <w:tabs>
          <w:tab w:val="clear" w:pos="1440"/>
          <w:tab w:val="num" w:pos="180"/>
        </w:tabs>
        <w:spacing w:before="100" w:beforeAutospacing="1"/>
        <w:ind w:left="0" w:firstLine="360"/>
        <w:jc w:val="both"/>
        <w:rPr>
          <w:color w:val="000000"/>
          <w:lang w:val="ru-RU"/>
        </w:rPr>
      </w:pPr>
      <w:r w:rsidRPr="005A2FB1">
        <w:rPr>
          <w:color w:val="000000"/>
          <w:lang w:val="ru-RU"/>
        </w:rPr>
        <w:t>станом на останній день звітного періоду, якщо право володіння або користування виникло не пізніше ніж за 30 календарних днів до цієї дати;</w:t>
      </w:r>
    </w:p>
    <w:p w:rsidR="00D42C16" w:rsidRPr="005A2FB1" w:rsidRDefault="00D42C16" w:rsidP="00D95F21">
      <w:pPr>
        <w:numPr>
          <w:ilvl w:val="1"/>
          <w:numId w:val="40"/>
        </w:numPr>
        <w:tabs>
          <w:tab w:val="clear" w:pos="1440"/>
          <w:tab w:val="num" w:pos="180"/>
        </w:tabs>
        <w:spacing w:before="100" w:beforeAutospacing="1"/>
        <w:ind w:left="0" w:firstLine="360"/>
        <w:jc w:val="both"/>
        <w:rPr>
          <w:color w:val="000000"/>
          <w:lang w:val="ru-RU"/>
        </w:rPr>
      </w:pPr>
      <w:r w:rsidRPr="005A2FB1">
        <w:rPr>
          <w:color w:val="000000"/>
          <w:lang w:val="ru-RU"/>
        </w:rPr>
        <w:t>або протягом щонайменше половини днів звітного періоду (183 дні для річної декларації).</w:t>
      </w:r>
    </w:p>
    <w:p w:rsidR="00D42C16" w:rsidRPr="005A2FB1" w:rsidRDefault="00D42C16" w:rsidP="00D95F21">
      <w:pPr>
        <w:pStyle w:val="NormalWeb"/>
        <w:spacing w:after="0" w:afterAutospacing="0"/>
        <w:ind w:firstLine="360"/>
        <w:jc w:val="both"/>
        <w:rPr>
          <w:color w:val="000000"/>
        </w:rPr>
      </w:pPr>
      <w:r w:rsidRPr="005A2FB1">
        <w:rPr>
          <w:color w:val="000000"/>
        </w:rPr>
        <w:t>Якщо декларант або члени його сім’ї проживають у квартирі чи будинку, що не належить їм на праві власності, необхідно зазначити у декларації інформацію про власника цього об’єкта.</w:t>
      </w:r>
    </w:p>
    <w:p w:rsidR="00D42C16" w:rsidRPr="005A2FB1" w:rsidRDefault="00D42C16" w:rsidP="00D95F21">
      <w:pPr>
        <w:pStyle w:val="NormalWeb"/>
        <w:spacing w:after="0" w:afterAutospacing="0"/>
        <w:ind w:firstLine="360"/>
        <w:jc w:val="both"/>
        <w:rPr>
          <w:color w:val="000000"/>
        </w:rPr>
      </w:pPr>
      <w:r w:rsidRPr="005A2FB1">
        <w:rPr>
          <w:color w:val="000000"/>
        </w:rPr>
        <w:t>За загальним правилом у декларації зазначаються відомості на підставі документів, які підтверджують набуття суб’єктом декларування та/або членами його сім’ї права на цей об’єкт. Тому для коректного заповнення розділу 3 «Об'єкти нерухомості» декларації необхідні будуть дані, які можуть міститися, зокрема в:</w:t>
      </w:r>
    </w:p>
    <w:p w:rsidR="00D42C16" w:rsidRPr="005A2FB1" w:rsidRDefault="00D42C16" w:rsidP="0053270A">
      <w:pPr>
        <w:numPr>
          <w:ilvl w:val="0"/>
          <w:numId w:val="41"/>
        </w:numPr>
        <w:tabs>
          <w:tab w:val="clear" w:pos="720"/>
          <w:tab w:val="num" w:pos="360"/>
        </w:tabs>
        <w:spacing w:before="100" w:beforeAutospacing="1"/>
        <w:ind w:left="0" w:firstLine="180"/>
        <w:jc w:val="both"/>
        <w:rPr>
          <w:color w:val="000000"/>
          <w:lang w:val="ru-RU"/>
        </w:rPr>
      </w:pPr>
      <w:r w:rsidRPr="005A2FB1">
        <w:rPr>
          <w:color w:val="000000"/>
          <w:lang w:val="ru-RU"/>
        </w:rPr>
        <w:t>документах про право власності на житло;</w:t>
      </w:r>
    </w:p>
    <w:p w:rsidR="00D42C16" w:rsidRPr="005A2FB1" w:rsidRDefault="00D42C16" w:rsidP="0053270A">
      <w:pPr>
        <w:numPr>
          <w:ilvl w:val="0"/>
          <w:numId w:val="41"/>
        </w:numPr>
        <w:tabs>
          <w:tab w:val="clear" w:pos="720"/>
          <w:tab w:val="num" w:pos="360"/>
        </w:tabs>
        <w:spacing w:before="100" w:beforeAutospacing="1"/>
        <w:ind w:left="0" w:firstLine="180"/>
        <w:jc w:val="both"/>
        <w:rPr>
          <w:color w:val="000000"/>
        </w:rPr>
      </w:pPr>
      <w:r w:rsidRPr="005A2FB1">
        <w:rPr>
          <w:color w:val="000000"/>
          <w:lang w:val="ru-RU"/>
        </w:rPr>
        <w:t xml:space="preserve">документах, що посвідчують особу власника житла. У формі декларації передбачені поля для зазначення даних власника. Якщо інформація відсутня, для певних полів можна обрати позначки «Не застосовується», «Не відомо» або «Член сім’ї не надав інформацію». </w:t>
      </w:r>
      <w:r w:rsidRPr="005A2FB1">
        <w:rPr>
          <w:color w:val="000000"/>
        </w:rPr>
        <w:t>Без заповнення полів декларація не буде збережена;</w:t>
      </w:r>
    </w:p>
    <w:p w:rsidR="00D42C16" w:rsidRPr="005A2FB1" w:rsidRDefault="00D42C16" w:rsidP="0053270A">
      <w:pPr>
        <w:numPr>
          <w:ilvl w:val="0"/>
          <w:numId w:val="41"/>
        </w:numPr>
        <w:tabs>
          <w:tab w:val="clear" w:pos="720"/>
          <w:tab w:val="num" w:pos="360"/>
        </w:tabs>
        <w:spacing w:before="100" w:beforeAutospacing="1"/>
        <w:ind w:left="0" w:firstLine="180"/>
        <w:jc w:val="both"/>
        <w:rPr>
          <w:color w:val="000000"/>
          <w:lang w:val="ru-RU"/>
        </w:rPr>
      </w:pPr>
      <w:r w:rsidRPr="005A2FB1">
        <w:rPr>
          <w:color w:val="000000"/>
          <w:lang w:val="ru-RU"/>
        </w:rPr>
        <w:t>документах про оренду або</w:t>
      </w:r>
      <w:r w:rsidRPr="005A2FB1">
        <w:rPr>
          <w:color w:val="000000"/>
        </w:rPr>
        <w:t> </w:t>
      </w:r>
      <w:r w:rsidRPr="005A2FB1">
        <w:rPr>
          <w:color w:val="000000"/>
          <w:lang w:val="ru-RU"/>
        </w:rPr>
        <w:t xml:space="preserve"> користування житлом.</w:t>
      </w:r>
    </w:p>
    <w:p w:rsidR="00D42C16" w:rsidRPr="005A2FB1" w:rsidRDefault="00D42C16" w:rsidP="00155170">
      <w:pPr>
        <w:ind w:firstLine="360"/>
        <w:jc w:val="both"/>
        <w:rPr>
          <w:sz w:val="16"/>
          <w:szCs w:val="16"/>
          <w:lang w:val="ru-RU"/>
        </w:rPr>
      </w:pPr>
    </w:p>
    <w:p w:rsidR="00D42C16" w:rsidRPr="005A2FB1" w:rsidRDefault="00D42C16" w:rsidP="00155170">
      <w:pPr>
        <w:ind w:firstLine="360"/>
        <w:jc w:val="both"/>
        <w:rPr>
          <w:color w:val="000000"/>
          <w:lang w:val="uk-UA"/>
        </w:rPr>
      </w:pPr>
      <w:r w:rsidRPr="005A2FB1">
        <w:rPr>
          <w:lang w:val="ru-RU"/>
        </w:rPr>
        <w:t>Детальніше про порядок заповнення можна дізнатися в</w:t>
      </w:r>
      <w:r w:rsidRPr="005A2FB1">
        <w:t> </w:t>
      </w:r>
      <w:hyperlink r:id="rId11" w:history="1">
        <w:r w:rsidRPr="005A2FB1">
          <w:rPr>
            <w:rStyle w:val="Hyperlink"/>
            <w:lang w:val="ru-RU"/>
          </w:rPr>
          <w:t>Базі знань</w:t>
        </w:r>
      </w:hyperlink>
      <w:r w:rsidRPr="005A2FB1">
        <w:t> </w:t>
      </w:r>
      <w:r w:rsidRPr="005A2FB1">
        <w:rPr>
          <w:lang w:val="uk-UA"/>
        </w:rPr>
        <w:t xml:space="preserve">на офіційному вебсайті НАЗК за посиланням </w:t>
      </w:r>
      <w:hyperlink r:id="rId12" w:history="1">
        <w:r w:rsidRPr="005A2FB1">
          <w:rPr>
            <w:rStyle w:val="Hyperlink"/>
            <w:lang w:val="uk-UA"/>
          </w:rPr>
          <w:t>https://wiki.nazk.gov.ua/category/deklaruvannya/</w:t>
        </w:r>
      </w:hyperlink>
      <w:r w:rsidRPr="005A2FB1">
        <w:rPr>
          <w:lang w:val="uk-UA"/>
        </w:rPr>
        <w:t xml:space="preserve">. </w:t>
      </w:r>
    </w:p>
    <w:p w:rsidR="00D42C16" w:rsidRPr="005A2FB1" w:rsidRDefault="00D42C16" w:rsidP="00155170">
      <w:pPr>
        <w:pStyle w:val="Heading1"/>
        <w:spacing w:before="0" w:beforeAutospacing="0" w:after="0" w:afterAutospacing="0"/>
        <w:jc w:val="both"/>
        <w:rPr>
          <w:b w:val="0"/>
          <w:sz w:val="10"/>
          <w:szCs w:val="10"/>
          <w:lang w:val="uk-UA"/>
        </w:rPr>
      </w:pPr>
      <w:r w:rsidRPr="005A2FB1">
        <w:rPr>
          <w:b w:val="0"/>
          <w:sz w:val="24"/>
          <w:szCs w:val="24"/>
          <w:lang w:val="uk-UA"/>
        </w:rPr>
        <w:t xml:space="preserve">    </w:t>
      </w:r>
    </w:p>
    <w:p w:rsidR="00D42C16" w:rsidRPr="005A2FB1" w:rsidRDefault="00D42C16" w:rsidP="00155170">
      <w:pPr>
        <w:pStyle w:val="Heading1"/>
        <w:spacing w:before="0" w:beforeAutospacing="0" w:after="0" w:afterAutospacing="0"/>
        <w:jc w:val="both"/>
        <w:rPr>
          <w:i/>
          <w:color w:val="000000"/>
          <w:sz w:val="24"/>
          <w:szCs w:val="24"/>
          <w:lang w:val="uk-UA"/>
        </w:rPr>
      </w:pPr>
      <w:r>
        <w:rPr>
          <w:b w:val="0"/>
          <w:sz w:val="24"/>
          <w:szCs w:val="24"/>
          <w:lang w:val="uk-UA"/>
        </w:rPr>
        <w:t xml:space="preserve">      </w:t>
      </w:r>
      <w:r w:rsidRPr="005A2FB1">
        <w:rPr>
          <w:b w:val="0"/>
          <w:sz w:val="24"/>
          <w:szCs w:val="24"/>
        </w:rPr>
        <w:t xml:space="preserve">Технічна допомога в роботі з Реєстрами НАЗК: </w:t>
      </w:r>
      <w:hyperlink r:id="rId13" w:history="1">
        <w:r w:rsidRPr="005A2FB1">
          <w:rPr>
            <w:rStyle w:val="Hyperlink"/>
            <w:b w:val="0"/>
            <w:sz w:val="24"/>
            <w:szCs w:val="24"/>
            <w:lang w:val="uk-UA"/>
          </w:rPr>
          <w:t>https://wiki.nazk.gov.ua/category/tehnichna-dopomoga-v-roboti-z-reyestramy-nazk/</w:t>
        </w:r>
      </w:hyperlink>
      <w:r w:rsidRPr="005A2FB1">
        <w:rPr>
          <w:b w:val="0"/>
          <w:sz w:val="24"/>
          <w:szCs w:val="24"/>
        </w:rPr>
        <w:t>.</w:t>
      </w:r>
      <w:r w:rsidRPr="005A2FB1">
        <w:rPr>
          <w:i/>
          <w:color w:val="000000"/>
          <w:sz w:val="24"/>
          <w:szCs w:val="24"/>
        </w:rPr>
        <w:t xml:space="preserve">    </w:t>
      </w:r>
    </w:p>
    <w:p w:rsidR="00D42C16" w:rsidRPr="005A2FB1" w:rsidRDefault="00D42C16" w:rsidP="0053270A">
      <w:pPr>
        <w:shd w:val="clear" w:color="auto" w:fill="FFFFFF"/>
        <w:ind w:firstLine="360"/>
        <w:jc w:val="both"/>
        <w:rPr>
          <w:i/>
          <w:u w:val="single"/>
          <w:lang w:val="uk-UA"/>
        </w:rPr>
      </w:pPr>
      <w:r w:rsidRPr="005A2FB1">
        <w:rPr>
          <w:i/>
          <w:u w:val="single"/>
          <w:lang w:val="uk-UA"/>
        </w:rPr>
        <w:t>Також перед початком роботи з Реєстром декларацій рекомендуємо:</w:t>
      </w:r>
    </w:p>
    <w:p w:rsidR="00D42C16" w:rsidRPr="005A2FB1" w:rsidRDefault="00D42C16" w:rsidP="0053270A">
      <w:pPr>
        <w:numPr>
          <w:ilvl w:val="0"/>
          <w:numId w:val="31"/>
        </w:numPr>
        <w:shd w:val="clear" w:color="auto" w:fill="FFFFFF"/>
        <w:tabs>
          <w:tab w:val="clear" w:pos="780"/>
          <w:tab w:val="num" w:pos="180"/>
        </w:tabs>
        <w:ind w:left="0" w:firstLine="360"/>
        <w:jc w:val="both"/>
        <w:rPr>
          <w:lang w:val="uk-UA"/>
        </w:rPr>
      </w:pPr>
      <w:r w:rsidRPr="005A2FB1">
        <w:rPr>
          <w:lang w:val="uk-UA"/>
        </w:rPr>
        <w:t>Переконатися у наявності усієї необхідної інформації для заповнення декларації та дотримуватись послідовності заповнення відомостей у відповідних розділах декларації з метою уникнення логічних помилок під час заповнення декларації;</w:t>
      </w:r>
    </w:p>
    <w:p w:rsidR="00D42C16" w:rsidRPr="005A2FB1" w:rsidRDefault="00D42C16" w:rsidP="0053270A">
      <w:pPr>
        <w:numPr>
          <w:ilvl w:val="0"/>
          <w:numId w:val="31"/>
        </w:numPr>
        <w:shd w:val="clear" w:color="auto" w:fill="FFFFFF"/>
        <w:tabs>
          <w:tab w:val="clear" w:pos="780"/>
          <w:tab w:val="num" w:pos="180"/>
        </w:tabs>
        <w:ind w:left="0" w:firstLine="360"/>
        <w:jc w:val="both"/>
        <w:rPr>
          <w:color w:val="000000"/>
          <w:lang w:val="ru-RU"/>
        </w:rPr>
      </w:pPr>
      <w:r w:rsidRPr="005A2FB1">
        <w:rPr>
          <w:color w:val="000000"/>
          <w:lang w:val="ru-RU"/>
        </w:rPr>
        <w:t>Завчасно перевірити актуальність адреси своєї електронної поштової скриньки та чинність кваліфікованого електронного підпису (КЕП).</w:t>
      </w:r>
    </w:p>
    <w:p w:rsidR="00D42C16" w:rsidRPr="005A2FB1" w:rsidRDefault="00D42C16" w:rsidP="0053270A">
      <w:pPr>
        <w:numPr>
          <w:ilvl w:val="0"/>
          <w:numId w:val="31"/>
        </w:numPr>
        <w:shd w:val="clear" w:color="auto" w:fill="FFFFFF"/>
        <w:tabs>
          <w:tab w:val="clear" w:pos="780"/>
          <w:tab w:val="num" w:pos="180"/>
        </w:tabs>
        <w:ind w:left="0" w:firstLine="360"/>
        <w:jc w:val="both"/>
        <w:rPr>
          <w:color w:val="000000"/>
          <w:lang w:val="ru-RU"/>
        </w:rPr>
      </w:pPr>
      <w:r w:rsidRPr="005A2FB1">
        <w:rPr>
          <w:color w:val="000000"/>
          <w:lang w:val="ru-RU"/>
        </w:rPr>
        <w:t xml:space="preserve">Скористайтеся функцією </w:t>
      </w:r>
      <w:r w:rsidRPr="005A2FB1">
        <w:rPr>
          <w:i/>
          <w:color w:val="000000"/>
          <w:lang w:val="ru-RU"/>
        </w:rPr>
        <w:t xml:space="preserve">«Дані для декларації» </w:t>
      </w:r>
      <w:r w:rsidRPr="005A2FB1">
        <w:rPr>
          <w:color w:val="000000"/>
          <w:lang w:val="ru-RU"/>
        </w:rPr>
        <w:t>у вашому особистому кабінеті Реєстру декларацій НАЗК, за допомогою якої ви отримаєте дані про наявні у вас та членів сім’ї (! суб’єкт декларування має самостійно визначити членів своєї сім’ї та отримати їх погодження через мобільний застосунок «Дія» для отримання даних з реєстрів до подання декларації) об’єкти нерухомості, земельні ділянки, транспортні засоби, доходи, тощо.</w:t>
      </w:r>
    </w:p>
    <w:p w:rsidR="00D42C16" w:rsidRPr="005A2FB1" w:rsidRDefault="00D42C16" w:rsidP="00C25CCE">
      <w:pPr>
        <w:shd w:val="clear" w:color="auto" w:fill="FFFFFF"/>
        <w:ind w:firstLine="360"/>
        <w:jc w:val="both"/>
        <w:rPr>
          <w:color w:val="000000"/>
          <w:lang w:val="uk-UA"/>
        </w:rPr>
      </w:pPr>
      <w:r w:rsidRPr="005A2FB1">
        <w:rPr>
          <w:color w:val="000000"/>
          <w:lang w:val="ru-RU"/>
        </w:rPr>
        <w:t>! Водночас врахуйте, що ці відомості можуть бути неповними та/або потребувати уточнення.</w:t>
      </w:r>
      <w:r w:rsidRPr="005A2FB1">
        <w:rPr>
          <w:color w:val="000000"/>
        </w:rPr>
        <w:t> </w:t>
      </w:r>
      <w:r w:rsidRPr="005A2FB1">
        <w:rPr>
          <w:color w:val="000000"/>
          <w:lang w:val="uk-UA"/>
        </w:rPr>
        <w:t>Перевіряйте</w:t>
      </w:r>
      <w:r>
        <w:rPr>
          <w:color w:val="000000"/>
          <w:lang w:val="uk-UA"/>
        </w:rPr>
        <w:t xml:space="preserve"> дані </w:t>
      </w:r>
      <w:r w:rsidRPr="005A2FB1">
        <w:rPr>
          <w:color w:val="000000"/>
          <w:lang w:val="uk-UA"/>
        </w:rPr>
        <w:t>з</w:t>
      </w:r>
      <w:r>
        <w:rPr>
          <w:color w:val="000000"/>
          <w:lang w:val="uk-UA"/>
        </w:rPr>
        <w:t>і своїми</w:t>
      </w:r>
      <w:r w:rsidRPr="005A2FB1">
        <w:rPr>
          <w:color w:val="000000"/>
          <w:lang w:val="uk-UA"/>
        </w:rPr>
        <w:t xml:space="preserve"> правовстановлюючими документами.</w:t>
      </w:r>
    </w:p>
    <w:p w:rsidR="00D42C16" w:rsidRPr="005A2FB1" w:rsidRDefault="00D42C16" w:rsidP="00C25CCE">
      <w:pPr>
        <w:shd w:val="clear" w:color="auto" w:fill="FFFFFF"/>
        <w:ind w:firstLine="360"/>
        <w:jc w:val="both"/>
        <w:rPr>
          <w:color w:val="000000"/>
          <w:lang w:val="uk-UA"/>
        </w:rPr>
      </w:pPr>
      <w:r w:rsidRPr="005A2FB1">
        <w:rPr>
          <w:color w:val="000000"/>
          <w:lang w:val="uk-UA"/>
        </w:rPr>
        <w:t>! Пам’ятайте: Непогодження запиту членом сім’ї не звільняє декларанта від обов’язку вказати у декларації відомості про такого члена сім’ї та зазначити всю інформацію про активи і доходи!</w:t>
      </w:r>
    </w:p>
    <w:p w:rsidR="00D42C16" w:rsidRPr="005A2FB1" w:rsidRDefault="00D42C16" w:rsidP="00155170">
      <w:pPr>
        <w:shd w:val="clear" w:color="auto" w:fill="FFFFFF"/>
        <w:jc w:val="both"/>
        <w:rPr>
          <w:color w:val="000000"/>
          <w:lang w:val="uk-UA"/>
        </w:rPr>
      </w:pPr>
    </w:p>
    <w:p w:rsidR="00D42C16" w:rsidRPr="005A2FB1" w:rsidRDefault="00D42C16" w:rsidP="00155170">
      <w:pPr>
        <w:shd w:val="clear" w:color="auto" w:fill="FFFFFF"/>
        <w:ind w:firstLine="360"/>
        <w:jc w:val="both"/>
        <w:rPr>
          <w:color w:val="000000"/>
          <w:lang w:val="ru-RU"/>
        </w:rPr>
      </w:pPr>
      <w:r w:rsidRPr="005A2FB1">
        <w:rPr>
          <w:color w:val="000000"/>
          <w:lang w:val="uk-UA"/>
        </w:rPr>
        <w:t>!!! Не рекомендується входити в Реєстр з мобільних пристроїв, оскільки при використанні телефона або планшета неможливо коректно заповнити та подати декларацію.</w:t>
      </w:r>
    </w:p>
    <w:p w:rsidR="00D42C16" w:rsidRPr="005A2FB1" w:rsidRDefault="00D42C16" w:rsidP="0053270A">
      <w:pPr>
        <w:ind w:firstLine="360"/>
        <w:jc w:val="both"/>
        <w:rPr>
          <w:color w:val="000000"/>
          <w:shd w:val="clear" w:color="auto" w:fill="F3F3F3"/>
          <w:lang w:val="ru-RU"/>
        </w:rPr>
      </w:pPr>
    </w:p>
    <w:p w:rsidR="00D42C16" w:rsidRPr="005A2FB1" w:rsidRDefault="00D42C16" w:rsidP="00763DDB">
      <w:pPr>
        <w:ind w:firstLine="360"/>
        <w:jc w:val="both"/>
        <w:rPr>
          <w:color w:val="000000"/>
          <w:lang w:val="uk-UA"/>
        </w:rPr>
      </w:pPr>
    </w:p>
    <w:p w:rsidR="00D42C16" w:rsidRPr="005A2FB1" w:rsidRDefault="00D42C16" w:rsidP="00763DDB">
      <w:pPr>
        <w:ind w:firstLine="360"/>
        <w:jc w:val="both"/>
        <w:rPr>
          <w:color w:val="000000"/>
          <w:lang w:val="uk-UA"/>
        </w:rPr>
      </w:pPr>
      <w:r w:rsidRPr="005A2FB1">
        <w:rPr>
          <w:rFonts w:eastAsia="MS Mincho" w:hAnsi="MS Mincho" w:hint="eastAsia"/>
          <w:b/>
          <w:bCs/>
          <w:color w:val="00AA33"/>
          <w:lang w:val="uk-UA"/>
        </w:rPr>
        <w:t>✓</w:t>
      </w:r>
      <w:r w:rsidRPr="005A2FB1">
        <w:rPr>
          <w:color w:val="000000"/>
          <w:shd w:val="clear" w:color="auto" w:fill="FFFFFF"/>
          <w:lang w:val="uk-UA"/>
        </w:rPr>
        <w:t xml:space="preserve">Якщо вже після подачі декларації ви виявили в ній помилки, то маєте можливість їх виправити. Цим правом можливо скористатись </w:t>
      </w:r>
      <w:r w:rsidRPr="005A2FB1">
        <w:rPr>
          <w:b/>
          <w:i/>
          <w:color w:val="000000"/>
          <w:u w:val="single"/>
          <w:shd w:val="clear" w:color="auto" w:fill="FFFFFF"/>
          <w:lang w:val="uk-UA"/>
        </w:rPr>
        <w:t>л</w:t>
      </w:r>
      <w:r w:rsidRPr="005A2FB1">
        <w:rPr>
          <w:b/>
          <w:i/>
          <w:color w:val="000000"/>
          <w:u w:val="single"/>
          <w:shd w:val="clear" w:color="auto" w:fill="FFFFFF"/>
          <w:lang w:val="ru-RU"/>
        </w:rPr>
        <w:t>ише один раз впродовж 30 днів після подачі декларації!</w:t>
      </w:r>
    </w:p>
    <w:p w:rsidR="00D42C16" w:rsidRPr="005A2FB1" w:rsidRDefault="00D42C16" w:rsidP="00763DDB">
      <w:pPr>
        <w:ind w:right="-51"/>
        <w:jc w:val="both"/>
        <w:rPr>
          <w:b/>
          <w:lang w:val="uk-UA"/>
        </w:rPr>
      </w:pPr>
      <w:r w:rsidRPr="005A2FB1">
        <w:rPr>
          <w:b/>
          <w:lang w:val="uk-UA"/>
        </w:rPr>
        <w:t xml:space="preserve">        </w:t>
      </w:r>
    </w:p>
    <w:p w:rsidR="00D42C16" w:rsidRPr="005A2FB1" w:rsidRDefault="00D42C16" w:rsidP="00763DDB">
      <w:pPr>
        <w:ind w:right="-51"/>
        <w:jc w:val="both"/>
        <w:rPr>
          <w:b/>
          <w:lang w:val="uk-UA"/>
        </w:rPr>
      </w:pPr>
      <w:r w:rsidRPr="005A2FB1">
        <w:rPr>
          <w:b/>
          <w:lang w:val="uk-UA"/>
        </w:rPr>
        <w:t xml:space="preserve">      За неподання чи несвоєчасне подання декларації, а також за подання завідомо недостовірних відомостей згідно чинного законодавства України передбачено адміністративну (стаття 172-6 КУпАП) і кримінальну відповідальність (статті  366-2 та 366-3 КК України).</w:t>
      </w:r>
    </w:p>
    <w:p w:rsidR="00D42C16" w:rsidRPr="00454C87" w:rsidRDefault="00D42C16" w:rsidP="00763DDB">
      <w:pPr>
        <w:ind w:right="-95"/>
        <w:jc w:val="both"/>
        <w:rPr>
          <w:sz w:val="20"/>
          <w:szCs w:val="20"/>
          <w:lang w:val="uk-UA"/>
        </w:rPr>
      </w:pPr>
      <w:r w:rsidRPr="00454C87">
        <w:rPr>
          <w:sz w:val="22"/>
          <w:szCs w:val="22"/>
          <w:lang w:val="uk-UA"/>
        </w:rPr>
        <w:t xml:space="preserve">       </w:t>
      </w:r>
      <w:r w:rsidRPr="00454C87">
        <w:rPr>
          <w:sz w:val="20"/>
          <w:szCs w:val="20"/>
          <w:lang w:val="uk-UA"/>
        </w:rPr>
        <w:t>Крім того, інформуємо про те, що встановлення факту неподання чи несвоєчасного подання декларацій має наслідком внесення за рішенням суду суб’єкта декларування до Єдиного державного реєстру осіб, які вчинили корупційні або пов’язані з корупцією правопорушення (</w:t>
      </w:r>
      <w:hyperlink r:id="rId14" w:history="1">
        <w:r w:rsidRPr="00454C87">
          <w:rPr>
            <w:rStyle w:val="Hyperlink"/>
            <w:sz w:val="20"/>
            <w:szCs w:val="20"/>
          </w:rPr>
          <w:t>https</w:t>
        </w:r>
        <w:r w:rsidRPr="00454C87">
          <w:rPr>
            <w:rStyle w:val="Hyperlink"/>
            <w:sz w:val="20"/>
            <w:szCs w:val="20"/>
            <w:lang w:val="uk-UA"/>
          </w:rPr>
          <w:t>://</w:t>
        </w:r>
        <w:r w:rsidRPr="00454C87">
          <w:rPr>
            <w:rStyle w:val="Hyperlink"/>
            <w:sz w:val="20"/>
            <w:szCs w:val="20"/>
          </w:rPr>
          <w:t>corruptinfo</w:t>
        </w:r>
        <w:r w:rsidRPr="00454C87">
          <w:rPr>
            <w:rStyle w:val="Hyperlink"/>
            <w:sz w:val="20"/>
            <w:szCs w:val="20"/>
            <w:lang w:val="uk-UA"/>
          </w:rPr>
          <w:t>.</w:t>
        </w:r>
        <w:r w:rsidRPr="00454C87">
          <w:rPr>
            <w:rStyle w:val="Hyperlink"/>
            <w:sz w:val="20"/>
            <w:szCs w:val="20"/>
          </w:rPr>
          <w:t>nazk</w:t>
        </w:r>
        <w:r w:rsidRPr="00454C87">
          <w:rPr>
            <w:rStyle w:val="Hyperlink"/>
            <w:sz w:val="20"/>
            <w:szCs w:val="20"/>
            <w:lang w:val="uk-UA"/>
          </w:rPr>
          <w:t>.</w:t>
        </w:r>
        <w:r w:rsidRPr="00454C87">
          <w:rPr>
            <w:rStyle w:val="Hyperlink"/>
            <w:sz w:val="20"/>
            <w:szCs w:val="20"/>
          </w:rPr>
          <w:t>gov</w:t>
        </w:r>
        <w:r w:rsidRPr="00454C87">
          <w:rPr>
            <w:rStyle w:val="Hyperlink"/>
            <w:sz w:val="20"/>
            <w:szCs w:val="20"/>
            <w:lang w:val="uk-UA"/>
          </w:rPr>
          <w:t>.</w:t>
        </w:r>
        <w:r w:rsidRPr="00454C87">
          <w:rPr>
            <w:rStyle w:val="Hyperlink"/>
            <w:sz w:val="20"/>
            <w:szCs w:val="20"/>
          </w:rPr>
          <w:t>ua</w:t>
        </w:r>
        <w:r w:rsidRPr="00454C87">
          <w:rPr>
            <w:rStyle w:val="Hyperlink"/>
            <w:sz w:val="20"/>
            <w:szCs w:val="20"/>
            <w:lang w:val="uk-UA"/>
          </w:rPr>
          <w:t>/</w:t>
        </w:r>
      </w:hyperlink>
      <w:r w:rsidRPr="00454C87">
        <w:rPr>
          <w:sz w:val="20"/>
          <w:szCs w:val="20"/>
          <w:lang w:val="uk-UA"/>
        </w:rPr>
        <w:t>) .</w:t>
      </w:r>
    </w:p>
    <w:p w:rsidR="00D42C16" w:rsidRPr="007F3890" w:rsidRDefault="00D42C16" w:rsidP="00763DDB">
      <w:pPr>
        <w:ind w:firstLine="360"/>
        <w:jc w:val="both"/>
        <w:rPr>
          <w:color w:val="000000"/>
          <w:sz w:val="10"/>
          <w:szCs w:val="10"/>
          <w:lang w:val="uk-UA"/>
        </w:rPr>
      </w:pPr>
    </w:p>
    <w:p w:rsidR="00D42C16" w:rsidRPr="00855578" w:rsidRDefault="00D42C16" w:rsidP="00763DDB">
      <w:pPr>
        <w:ind w:firstLine="360"/>
        <w:jc w:val="both"/>
        <w:rPr>
          <w:color w:val="000000"/>
          <w:sz w:val="10"/>
          <w:szCs w:val="10"/>
          <w:lang w:val="uk-UA"/>
        </w:rPr>
      </w:pPr>
    </w:p>
    <w:p w:rsidR="00D42C16" w:rsidRPr="006E24F0" w:rsidRDefault="00D42C16" w:rsidP="00936842">
      <w:pPr>
        <w:pStyle w:val="Heading1"/>
        <w:spacing w:before="0" w:beforeAutospacing="0" w:after="0" w:afterAutospacing="0"/>
        <w:jc w:val="both"/>
        <w:rPr>
          <w:i/>
          <w:color w:val="000000"/>
          <w:sz w:val="16"/>
          <w:szCs w:val="16"/>
          <w:lang w:val="uk-UA"/>
        </w:rPr>
      </w:pPr>
    </w:p>
    <w:p w:rsidR="00D42C16" w:rsidRPr="005A2FB1" w:rsidRDefault="00D42C16" w:rsidP="006E24F0">
      <w:pPr>
        <w:pStyle w:val="Heading1"/>
        <w:spacing w:before="0" w:beforeAutospacing="0" w:after="0" w:afterAutospacing="0"/>
        <w:jc w:val="center"/>
        <w:rPr>
          <w:i/>
          <w:color w:val="000000"/>
          <w:sz w:val="24"/>
          <w:szCs w:val="24"/>
          <w:u w:val="single"/>
          <w:lang w:val="uk-UA"/>
        </w:rPr>
      </w:pPr>
      <w:r w:rsidRPr="005A2FB1">
        <w:rPr>
          <w:i/>
          <w:color w:val="000000"/>
          <w:sz w:val="24"/>
          <w:szCs w:val="24"/>
          <w:u w:val="single"/>
        </w:rPr>
        <w:t>Подавайте декларації вчасно та без помилок!</w:t>
      </w: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Default="00D42C16" w:rsidP="006E24F0">
      <w:pPr>
        <w:pStyle w:val="Heading1"/>
        <w:spacing w:before="0" w:beforeAutospacing="0" w:after="0" w:afterAutospacing="0"/>
        <w:jc w:val="center"/>
        <w:rPr>
          <w:i/>
          <w:color w:val="000000"/>
          <w:sz w:val="22"/>
          <w:szCs w:val="22"/>
          <w:u w:val="single"/>
          <w:lang w:val="uk-UA"/>
        </w:rPr>
      </w:pPr>
      <w:r w:rsidRPr="007F404A">
        <w:rPr>
          <w:i/>
          <w:color w:val="000000"/>
          <w:sz w:val="22"/>
          <w:szCs w:val="22"/>
          <w:u w:val="single"/>
          <w:lang w:val="uk-UA"/>
        </w:rPr>
        <w:pict>
          <v:shape id="_x0000_i1028" type="#_x0000_t75" style="width:260.25pt;height:64.5pt">
            <v:imagedata r:id="rId15" o:title=""/>
          </v:shape>
        </w:pict>
      </w: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Default="00D42C16" w:rsidP="006E24F0">
      <w:pPr>
        <w:pStyle w:val="Heading1"/>
        <w:spacing w:before="0" w:beforeAutospacing="0" w:after="0" w:afterAutospacing="0"/>
        <w:jc w:val="center"/>
        <w:rPr>
          <w:i/>
          <w:color w:val="000000"/>
          <w:sz w:val="22"/>
          <w:szCs w:val="22"/>
          <w:u w:val="single"/>
          <w:lang w:val="uk-UA"/>
        </w:rPr>
      </w:pPr>
    </w:p>
    <w:p w:rsidR="00D42C16" w:rsidRPr="0004761A" w:rsidRDefault="00D42C16" w:rsidP="0004761A">
      <w:pPr>
        <w:pStyle w:val="Heading1"/>
        <w:spacing w:before="0" w:beforeAutospacing="0" w:after="0" w:afterAutospacing="0"/>
        <w:jc w:val="right"/>
        <w:rPr>
          <w:i/>
          <w:color w:val="000000"/>
          <w:sz w:val="20"/>
          <w:szCs w:val="20"/>
          <w:u w:val="single"/>
          <w:lang w:val="uk-UA"/>
        </w:rPr>
      </w:pPr>
      <w:r w:rsidRPr="0004761A">
        <w:rPr>
          <w:i/>
          <w:color w:val="000000"/>
          <w:sz w:val="20"/>
          <w:szCs w:val="20"/>
          <w:u w:val="single"/>
          <w:lang w:val="uk-UA"/>
        </w:rPr>
        <w:t>Розроблено на основі Роз’яснень НАЗК</w:t>
      </w:r>
    </w:p>
    <w:sectPr w:rsidR="00D42C16" w:rsidRPr="0004761A" w:rsidSect="00570174">
      <w:footerReference w:type="default" r:id="rId16"/>
      <w:pgSz w:w="16838" w:h="11906" w:orient="landscape"/>
      <w:pgMar w:top="360" w:right="458" w:bottom="180" w:left="360" w:header="720" w:footer="720" w:gutter="0"/>
      <w:cols w:num="3" w:space="45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C16" w:rsidRDefault="00D42C16" w:rsidP="006A60E7">
      <w:r>
        <w:separator/>
      </w:r>
    </w:p>
  </w:endnote>
  <w:endnote w:type="continuationSeparator" w:id="0">
    <w:p w:rsidR="00D42C16" w:rsidRDefault="00D42C16" w:rsidP="006A6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16" w:rsidRDefault="00D42C16">
    <w:pPr>
      <w:tabs>
        <w:tab w:val="right" w:pos="9900"/>
      </w:tabs>
      <w:rPr>
        <w:lang w:val="uk-UA"/>
      </w:rPr>
    </w:pPr>
    <w:r>
      <w:rPr>
        <w:sz w:val="20"/>
        <w:szCs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C16" w:rsidRDefault="00D42C16" w:rsidP="006A60E7">
      <w:r>
        <w:separator/>
      </w:r>
    </w:p>
  </w:footnote>
  <w:footnote w:type="continuationSeparator" w:id="0">
    <w:p w:rsidR="00D42C16" w:rsidRDefault="00D42C16" w:rsidP="006A6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o:lock v:ext="edit" cropping="t"/>
      </v:shape>
    </w:pict>
  </w:numPicBullet>
  <w:abstractNum w:abstractNumId="0">
    <w:nsid w:val="08060EE4"/>
    <w:multiLevelType w:val="hybridMultilevel"/>
    <w:tmpl w:val="9278AB50"/>
    <w:lvl w:ilvl="0" w:tplc="9B36E5CE">
      <w:start w:val="1"/>
      <w:numFmt w:val="decimal"/>
      <w:lvlText w:val="%1)"/>
      <w:lvlJc w:val="left"/>
      <w:pPr>
        <w:ind w:left="786" w:hanging="360"/>
      </w:pPr>
      <w:rPr>
        <w:rFonts w:cs="Times New Roman" w:hint="default"/>
      </w:rPr>
    </w:lvl>
    <w:lvl w:ilvl="1" w:tplc="04220019">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
    <w:nsid w:val="09BD4804"/>
    <w:multiLevelType w:val="hybridMultilevel"/>
    <w:tmpl w:val="1CD68066"/>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
    <w:nsid w:val="0C152A14"/>
    <w:multiLevelType w:val="hybridMultilevel"/>
    <w:tmpl w:val="1A76637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761B32"/>
    <w:multiLevelType w:val="hybridMultilevel"/>
    <w:tmpl w:val="89B4522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0E72617"/>
    <w:multiLevelType w:val="hybridMultilevel"/>
    <w:tmpl w:val="8C18D59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7F66D90"/>
    <w:multiLevelType w:val="multilevel"/>
    <w:tmpl w:val="1780DB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AFC62D1"/>
    <w:multiLevelType w:val="hybridMultilevel"/>
    <w:tmpl w:val="4A82B67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24836604"/>
    <w:multiLevelType w:val="hybridMultilevel"/>
    <w:tmpl w:val="049E97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F6B4D58"/>
    <w:multiLevelType w:val="multilevel"/>
    <w:tmpl w:val="BEDC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180C0E"/>
    <w:multiLevelType w:val="hybridMultilevel"/>
    <w:tmpl w:val="5856598A"/>
    <w:lvl w:ilvl="0" w:tplc="55CE1016">
      <w:start w:val="1"/>
      <w:numFmt w:val="decimal"/>
      <w:lvlText w:val="%1)"/>
      <w:lvlJc w:val="left"/>
      <w:pPr>
        <w:ind w:left="1506" w:hanging="360"/>
      </w:pPr>
      <w:rPr>
        <w:rFonts w:cs="Times New Roman" w:hint="default"/>
      </w:rPr>
    </w:lvl>
    <w:lvl w:ilvl="1" w:tplc="04220019" w:tentative="1">
      <w:start w:val="1"/>
      <w:numFmt w:val="lowerLetter"/>
      <w:lvlText w:val="%2."/>
      <w:lvlJc w:val="left"/>
      <w:pPr>
        <w:ind w:left="2226" w:hanging="360"/>
      </w:pPr>
      <w:rPr>
        <w:rFonts w:cs="Times New Roman"/>
      </w:rPr>
    </w:lvl>
    <w:lvl w:ilvl="2" w:tplc="0422001B" w:tentative="1">
      <w:start w:val="1"/>
      <w:numFmt w:val="lowerRoman"/>
      <w:lvlText w:val="%3."/>
      <w:lvlJc w:val="right"/>
      <w:pPr>
        <w:ind w:left="2946" w:hanging="180"/>
      </w:pPr>
      <w:rPr>
        <w:rFonts w:cs="Times New Roman"/>
      </w:rPr>
    </w:lvl>
    <w:lvl w:ilvl="3" w:tplc="0422000F" w:tentative="1">
      <w:start w:val="1"/>
      <w:numFmt w:val="decimal"/>
      <w:lvlText w:val="%4."/>
      <w:lvlJc w:val="left"/>
      <w:pPr>
        <w:ind w:left="3666" w:hanging="360"/>
      </w:pPr>
      <w:rPr>
        <w:rFonts w:cs="Times New Roman"/>
      </w:rPr>
    </w:lvl>
    <w:lvl w:ilvl="4" w:tplc="04220019" w:tentative="1">
      <w:start w:val="1"/>
      <w:numFmt w:val="lowerLetter"/>
      <w:lvlText w:val="%5."/>
      <w:lvlJc w:val="left"/>
      <w:pPr>
        <w:ind w:left="4386" w:hanging="360"/>
      </w:pPr>
      <w:rPr>
        <w:rFonts w:cs="Times New Roman"/>
      </w:rPr>
    </w:lvl>
    <w:lvl w:ilvl="5" w:tplc="0422001B" w:tentative="1">
      <w:start w:val="1"/>
      <w:numFmt w:val="lowerRoman"/>
      <w:lvlText w:val="%6."/>
      <w:lvlJc w:val="right"/>
      <w:pPr>
        <w:ind w:left="5106" w:hanging="180"/>
      </w:pPr>
      <w:rPr>
        <w:rFonts w:cs="Times New Roman"/>
      </w:rPr>
    </w:lvl>
    <w:lvl w:ilvl="6" w:tplc="0422000F" w:tentative="1">
      <w:start w:val="1"/>
      <w:numFmt w:val="decimal"/>
      <w:lvlText w:val="%7."/>
      <w:lvlJc w:val="left"/>
      <w:pPr>
        <w:ind w:left="5826" w:hanging="360"/>
      </w:pPr>
      <w:rPr>
        <w:rFonts w:cs="Times New Roman"/>
      </w:rPr>
    </w:lvl>
    <w:lvl w:ilvl="7" w:tplc="04220019" w:tentative="1">
      <w:start w:val="1"/>
      <w:numFmt w:val="lowerLetter"/>
      <w:lvlText w:val="%8."/>
      <w:lvlJc w:val="left"/>
      <w:pPr>
        <w:ind w:left="6546" w:hanging="360"/>
      </w:pPr>
      <w:rPr>
        <w:rFonts w:cs="Times New Roman"/>
      </w:rPr>
    </w:lvl>
    <w:lvl w:ilvl="8" w:tplc="0422001B" w:tentative="1">
      <w:start w:val="1"/>
      <w:numFmt w:val="lowerRoman"/>
      <w:lvlText w:val="%9."/>
      <w:lvlJc w:val="right"/>
      <w:pPr>
        <w:ind w:left="7266" w:hanging="180"/>
      </w:pPr>
      <w:rPr>
        <w:rFonts w:cs="Times New Roman"/>
      </w:rPr>
    </w:lvl>
  </w:abstractNum>
  <w:abstractNum w:abstractNumId="10">
    <w:nsid w:val="36470C2D"/>
    <w:multiLevelType w:val="hybridMultilevel"/>
    <w:tmpl w:val="F06C0E20"/>
    <w:lvl w:ilvl="0" w:tplc="E84E87A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6EF3C66"/>
    <w:multiLevelType w:val="hybridMultilevel"/>
    <w:tmpl w:val="8D22E3CC"/>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2">
    <w:nsid w:val="37197E56"/>
    <w:multiLevelType w:val="hybridMultilevel"/>
    <w:tmpl w:val="1884E26A"/>
    <w:lvl w:ilvl="0" w:tplc="2D80F6A8">
      <w:start w:val="2024"/>
      <w:numFmt w:val="bullet"/>
      <w:lvlText w:val="-"/>
      <w:lvlJc w:val="left"/>
      <w:pPr>
        <w:ind w:left="643" w:hanging="360"/>
      </w:pPr>
      <w:rPr>
        <w:rFonts w:ascii="Times New Roman" w:eastAsia="Times New Roman" w:hAnsi="Times New Roman" w:hint="default"/>
      </w:rPr>
    </w:lvl>
    <w:lvl w:ilvl="1" w:tplc="04220003" w:tentative="1">
      <w:start w:val="1"/>
      <w:numFmt w:val="bullet"/>
      <w:lvlText w:val="o"/>
      <w:lvlJc w:val="left"/>
      <w:pPr>
        <w:ind w:left="1363" w:hanging="360"/>
      </w:pPr>
      <w:rPr>
        <w:rFonts w:ascii="Courier New" w:hAnsi="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13">
    <w:nsid w:val="3A3D000B"/>
    <w:multiLevelType w:val="multilevel"/>
    <w:tmpl w:val="877AE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234949"/>
    <w:multiLevelType w:val="hybridMultilevel"/>
    <w:tmpl w:val="862E31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CEB3C3A"/>
    <w:multiLevelType w:val="hybridMultilevel"/>
    <w:tmpl w:val="7D5223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FF554AD"/>
    <w:multiLevelType w:val="hybridMultilevel"/>
    <w:tmpl w:val="885CD2D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444B41E0"/>
    <w:multiLevelType w:val="hybridMultilevel"/>
    <w:tmpl w:val="9EEC4AE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47507FBA"/>
    <w:multiLevelType w:val="multilevel"/>
    <w:tmpl w:val="94E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E47B84"/>
    <w:multiLevelType w:val="multilevel"/>
    <w:tmpl w:val="0AB661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0922633"/>
    <w:multiLevelType w:val="multilevel"/>
    <w:tmpl w:val="6F1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A5694C"/>
    <w:multiLevelType w:val="hybridMultilevel"/>
    <w:tmpl w:val="A712D150"/>
    <w:lvl w:ilvl="0" w:tplc="39DAF104">
      <w:start w:val="1"/>
      <w:numFmt w:val="decimal"/>
      <w:lvlText w:val="%1)"/>
      <w:lvlJc w:val="left"/>
      <w:pPr>
        <w:ind w:left="1222" w:hanging="360"/>
      </w:pPr>
      <w:rPr>
        <w:rFonts w:cs="Times New Roman" w:hint="default"/>
      </w:rPr>
    </w:lvl>
    <w:lvl w:ilvl="1" w:tplc="04220019" w:tentative="1">
      <w:start w:val="1"/>
      <w:numFmt w:val="lowerLetter"/>
      <w:lvlText w:val="%2."/>
      <w:lvlJc w:val="left"/>
      <w:pPr>
        <w:ind w:left="1942" w:hanging="360"/>
      </w:pPr>
      <w:rPr>
        <w:rFonts w:cs="Times New Roman"/>
      </w:rPr>
    </w:lvl>
    <w:lvl w:ilvl="2" w:tplc="0422001B" w:tentative="1">
      <w:start w:val="1"/>
      <w:numFmt w:val="lowerRoman"/>
      <w:lvlText w:val="%3."/>
      <w:lvlJc w:val="right"/>
      <w:pPr>
        <w:ind w:left="2662" w:hanging="180"/>
      </w:pPr>
      <w:rPr>
        <w:rFonts w:cs="Times New Roman"/>
      </w:rPr>
    </w:lvl>
    <w:lvl w:ilvl="3" w:tplc="0422000F" w:tentative="1">
      <w:start w:val="1"/>
      <w:numFmt w:val="decimal"/>
      <w:lvlText w:val="%4."/>
      <w:lvlJc w:val="left"/>
      <w:pPr>
        <w:ind w:left="3382" w:hanging="360"/>
      </w:pPr>
      <w:rPr>
        <w:rFonts w:cs="Times New Roman"/>
      </w:rPr>
    </w:lvl>
    <w:lvl w:ilvl="4" w:tplc="04220019" w:tentative="1">
      <w:start w:val="1"/>
      <w:numFmt w:val="lowerLetter"/>
      <w:lvlText w:val="%5."/>
      <w:lvlJc w:val="left"/>
      <w:pPr>
        <w:ind w:left="4102" w:hanging="360"/>
      </w:pPr>
      <w:rPr>
        <w:rFonts w:cs="Times New Roman"/>
      </w:rPr>
    </w:lvl>
    <w:lvl w:ilvl="5" w:tplc="0422001B" w:tentative="1">
      <w:start w:val="1"/>
      <w:numFmt w:val="lowerRoman"/>
      <w:lvlText w:val="%6."/>
      <w:lvlJc w:val="right"/>
      <w:pPr>
        <w:ind w:left="4822" w:hanging="180"/>
      </w:pPr>
      <w:rPr>
        <w:rFonts w:cs="Times New Roman"/>
      </w:rPr>
    </w:lvl>
    <w:lvl w:ilvl="6" w:tplc="0422000F" w:tentative="1">
      <w:start w:val="1"/>
      <w:numFmt w:val="decimal"/>
      <w:lvlText w:val="%7."/>
      <w:lvlJc w:val="left"/>
      <w:pPr>
        <w:ind w:left="5542" w:hanging="360"/>
      </w:pPr>
      <w:rPr>
        <w:rFonts w:cs="Times New Roman"/>
      </w:rPr>
    </w:lvl>
    <w:lvl w:ilvl="7" w:tplc="04220019" w:tentative="1">
      <w:start w:val="1"/>
      <w:numFmt w:val="lowerLetter"/>
      <w:lvlText w:val="%8."/>
      <w:lvlJc w:val="left"/>
      <w:pPr>
        <w:ind w:left="6262" w:hanging="360"/>
      </w:pPr>
      <w:rPr>
        <w:rFonts w:cs="Times New Roman"/>
      </w:rPr>
    </w:lvl>
    <w:lvl w:ilvl="8" w:tplc="0422001B" w:tentative="1">
      <w:start w:val="1"/>
      <w:numFmt w:val="lowerRoman"/>
      <w:lvlText w:val="%9."/>
      <w:lvlJc w:val="right"/>
      <w:pPr>
        <w:ind w:left="6982" w:hanging="180"/>
      </w:pPr>
      <w:rPr>
        <w:rFonts w:cs="Times New Roman"/>
      </w:rPr>
    </w:lvl>
  </w:abstractNum>
  <w:abstractNum w:abstractNumId="22">
    <w:nsid w:val="54870EA4"/>
    <w:multiLevelType w:val="multilevel"/>
    <w:tmpl w:val="DABE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E17397"/>
    <w:multiLevelType w:val="multilevel"/>
    <w:tmpl w:val="5852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4B6C0D"/>
    <w:multiLevelType w:val="multilevel"/>
    <w:tmpl w:val="0A5A8B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11653CB"/>
    <w:multiLevelType w:val="hybridMultilevel"/>
    <w:tmpl w:val="D4BEFBA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1DF70F8"/>
    <w:multiLevelType w:val="hybridMultilevel"/>
    <w:tmpl w:val="854EA4F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3272AC3"/>
    <w:multiLevelType w:val="hybridMultilevel"/>
    <w:tmpl w:val="6C7AF6C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nsid w:val="65762FBA"/>
    <w:multiLevelType w:val="multilevel"/>
    <w:tmpl w:val="43C2FD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nsid w:val="69A3665C"/>
    <w:multiLevelType w:val="multilevel"/>
    <w:tmpl w:val="DCE85AA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CB35DB9"/>
    <w:multiLevelType w:val="multilevel"/>
    <w:tmpl w:val="B106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867E22"/>
    <w:multiLevelType w:val="hybridMultilevel"/>
    <w:tmpl w:val="78108C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4750D2E"/>
    <w:multiLevelType w:val="multilevel"/>
    <w:tmpl w:val="92B6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D563C2"/>
    <w:multiLevelType w:val="hybridMultilevel"/>
    <w:tmpl w:val="B960249A"/>
    <w:lvl w:ilvl="0" w:tplc="2D80F6A8">
      <w:start w:val="2024"/>
      <w:numFmt w:val="bullet"/>
      <w:lvlText w:val="-"/>
      <w:lvlJc w:val="left"/>
      <w:pPr>
        <w:ind w:left="643"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50F1590"/>
    <w:multiLevelType w:val="hybridMultilevel"/>
    <w:tmpl w:val="B6C07DCC"/>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nsid w:val="792419A5"/>
    <w:multiLevelType w:val="multilevel"/>
    <w:tmpl w:val="1210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C27C61"/>
    <w:multiLevelType w:val="hybridMultilevel"/>
    <w:tmpl w:val="CE88C63E"/>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7">
    <w:nsid w:val="7DFF7405"/>
    <w:multiLevelType w:val="multilevel"/>
    <w:tmpl w:val="689C9A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E5D0950"/>
    <w:multiLevelType w:val="hybridMultilevel"/>
    <w:tmpl w:val="CC56966A"/>
    <w:lvl w:ilvl="0" w:tplc="0422000D">
      <w:start w:val="1"/>
      <w:numFmt w:val="bullet"/>
      <w:lvlText w:val=""/>
      <w:lvlJc w:val="left"/>
      <w:pPr>
        <w:ind w:left="1145" w:hanging="360"/>
      </w:pPr>
      <w:rPr>
        <w:rFonts w:ascii="Wingdings" w:hAnsi="Wingdings" w:hint="default"/>
      </w:rPr>
    </w:lvl>
    <w:lvl w:ilvl="1" w:tplc="04220003" w:tentative="1">
      <w:start w:val="1"/>
      <w:numFmt w:val="bullet"/>
      <w:lvlText w:val="o"/>
      <w:lvlJc w:val="left"/>
      <w:pPr>
        <w:ind w:left="1865" w:hanging="360"/>
      </w:pPr>
      <w:rPr>
        <w:rFonts w:ascii="Courier New" w:hAnsi="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39">
    <w:nsid w:val="7EC92DB4"/>
    <w:multiLevelType w:val="multilevel"/>
    <w:tmpl w:val="03AC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E26ADA"/>
    <w:multiLevelType w:val="hybridMultilevel"/>
    <w:tmpl w:val="EE18BB90"/>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hint="default"/>
      </w:rPr>
    </w:lvl>
    <w:lvl w:ilvl="8" w:tplc="04220005" w:tentative="1">
      <w:start w:val="1"/>
      <w:numFmt w:val="bullet"/>
      <w:lvlText w:val=""/>
      <w:lvlJc w:val="left"/>
      <w:pPr>
        <w:ind w:left="6763" w:hanging="360"/>
      </w:pPr>
      <w:rPr>
        <w:rFonts w:ascii="Wingdings" w:hAnsi="Wingdings" w:hint="default"/>
      </w:rPr>
    </w:lvl>
  </w:abstractNum>
  <w:num w:numId="1">
    <w:abstractNumId w:val="0"/>
  </w:num>
  <w:num w:numId="2">
    <w:abstractNumId w:val="38"/>
  </w:num>
  <w:num w:numId="3">
    <w:abstractNumId w:val="27"/>
  </w:num>
  <w:num w:numId="4">
    <w:abstractNumId w:val="31"/>
  </w:num>
  <w:num w:numId="5">
    <w:abstractNumId w:val="9"/>
  </w:num>
  <w:num w:numId="6">
    <w:abstractNumId w:val="34"/>
  </w:num>
  <w:num w:numId="7">
    <w:abstractNumId w:val="10"/>
  </w:num>
  <w:num w:numId="8">
    <w:abstractNumId w:val="15"/>
  </w:num>
  <w:num w:numId="9">
    <w:abstractNumId w:val="25"/>
  </w:num>
  <w:num w:numId="10">
    <w:abstractNumId w:val="17"/>
  </w:num>
  <w:num w:numId="11">
    <w:abstractNumId w:val="6"/>
  </w:num>
  <w:num w:numId="12">
    <w:abstractNumId w:val="16"/>
  </w:num>
  <w:num w:numId="13">
    <w:abstractNumId w:val="22"/>
  </w:num>
  <w:num w:numId="14">
    <w:abstractNumId w:val="20"/>
  </w:num>
  <w:num w:numId="15">
    <w:abstractNumId w:val="8"/>
  </w:num>
  <w:num w:numId="16">
    <w:abstractNumId w:val="39"/>
  </w:num>
  <w:num w:numId="17">
    <w:abstractNumId w:val="7"/>
  </w:num>
  <w:num w:numId="18">
    <w:abstractNumId w:val="1"/>
  </w:num>
  <w:num w:numId="19">
    <w:abstractNumId w:val="36"/>
  </w:num>
  <w:num w:numId="20">
    <w:abstractNumId w:val="21"/>
  </w:num>
  <w:num w:numId="21">
    <w:abstractNumId w:val="4"/>
  </w:num>
  <w:num w:numId="22">
    <w:abstractNumId w:val="14"/>
  </w:num>
  <w:num w:numId="23">
    <w:abstractNumId w:val="11"/>
  </w:num>
  <w:num w:numId="24">
    <w:abstractNumId w:val="40"/>
  </w:num>
  <w:num w:numId="25">
    <w:abstractNumId w:val="12"/>
  </w:num>
  <w:num w:numId="26">
    <w:abstractNumId w:val="33"/>
  </w:num>
  <w:num w:numId="27">
    <w:abstractNumId w:val="28"/>
  </w:num>
  <w:num w:numId="28">
    <w:abstractNumId w:val="30"/>
  </w:num>
  <w:num w:numId="29">
    <w:abstractNumId w:val="23"/>
  </w:num>
  <w:num w:numId="30">
    <w:abstractNumId w:val="18"/>
  </w:num>
  <w:num w:numId="31">
    <w:abstractNumId w:val="3"/>
  </w:num>
  <w:num w:numId="32">
    <w:abstractNumId w:val="29"/>
  </w:num>
  <w:num w:numId="33">
    <w:abstractNumId w:val="32"/>
  </w:num>
  <w:num w:numId="34">
    <w:abstractNumId w:val="5"/>
    <w:lvlOverride w:ilvl="0">
      <w:startOverride w:val="4"/>
    </w:lvlOverride>
  </w:num>
  <w:num w:numId="35">
    <w:abstractNumId w:val="37"/>
  </w:num>
  <w:num w:numId="36">
    <w:abstractNumId w:val="19"/>
  </w:num>
  <w:num w:numId="37">
    <w:abstractNumId w:val="24"/>
  </w:num>
  <w:num w:numId="38">
    <w:abstractNumId w:val="26"/>
  </w:num>
  <w:num w:numId="39">
    <w:abstractNumId w:val="2"/>
  </w:num>
  <w:num w:numId="40">
    <w:abstractNumId w:val="13"/>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89E"/>
    <w:rsid w:val="00002027"/>
    <w:rsid w:val="00003DE8"/>
    <w:rsid w:val="0000621C"/>
    <w:rsid w:val="00007F6B"/>
    <w:rsid w:val="000100FF"/>
    <w:rsid w:val="00011621"/>
    <w:rsid w:val="000117F9"/>
    <w:rsid w:val="00013042"/>
    <w:rsid w:val="00022E0A"/>
    <w:rsid w:val="0002308A"/>
    <w:rsid w:val="00030009"/>
    <w:rsid w:val="00033411"/>
    <w:rsid w:val="00042B7F"/>
    <w:rsid w:val="0004761A"/>
    <w:rsid w:val="000477E0"/>
    <w:rsid w:val="0007169A"/>
    <w:rsid w:val="0007457D"/>
    <w:rsid w:val="00080EE0"/>
    <w:rsid w:val="00084E57"/>
    <w:rsid w:val="00091F4B"/>
    <w:rsid w:val="000A2776"/>
    <w:rsid w:val="000A3A66"/>
    <w:rsid w:val="000B1FD3"/>
    <w:rsid w:val="000B4742"/>
    <w:rsid w:val="000C1C53"/>
    <w:rsid w:val="000C4887"/>
    <w:rsid w:val="000C75EB"/>
    <w:rsid w:val="000D0528"/>
    <w:rsid w:val="000D2A1F"/>
    <w:rsid w:val="000E1B24"/>
    <w:rsid w:val="00132CEC"/>
    <w:rsid w:val="00136501"/>
    <w:rsid w:val="0014375E"/>
    <w:rsid w:val="00145A97"/>
    <w:rsid w:val="00145F4B"/>
    <w:rsid w:val="001460FD"/>
    <w:rsid w:val="001513F5"/>
    <w:rsid w:val="00152EDA"/>
    <w:rsid w:val="00155170"/>
    <w:rsid w:val="00156247"/>
    <w:rsid w:val="0018245E"/>
    <w:rsid w:val="001941FF"/>
    <w:rsid w:val="001A298D"/>
    <w:rsid w:val="001A7759"/>
    <w:rsid w:val="001B3009"/>
    <w:rsid w:val="001B3307"/>
    <w:rsid w:val="001C571C"/>
    <w:rsid w:val="001D75AC"/>
    <w:rsid w:val="001F2854"/>
    <w:rsid w:val="002004DD"/>
    <w:rsid w:val="00211440"/>
    <w:rsid w:val="00222710"/>
    <w:rsid w:val="00223645"/>
    <w:rsid w:val="00226498"/>
    <w:rsid w:val="00244EAD"/>
    <w:rsid w:val="0024766E"/>
    <w:rsid w:val="00270462"/>
    <w:rsid w:val="002744E9"/>
    <w:rsid w:val="00286088"/>
    <w:rsid w:val="0028623B"/>
    <w:rsid w:val="00297381"/>
    <w:rsid w:val="002A33AD"/>
    <w:rsid w:val="002A4924"/>
    <w:rsid w:val="002B11C4"/>
    <w:rsid w:val="002B474B"/>
    <w:rsid w:val="002B6F01"/>
    <w:rsid w:val="002C1BE0"/>
    <w:rsid w:val="002C65A6"/>
    <w:rsid w:val="002D6DB3"/>
    <w:rsid w:val="002E4E98"/>
    <w:rsid w:val="002F2632"/>
    <w:rsid w:val="00303A05"/>
    <w:rsid w:val="00313552"/>
    <w:rsid w:val="00314B57"/>
    <w:rsid w:val="00316ED8"/>
    <w:rsid w:val="00331E12"/>
    <w:rsid w:val="0034090F"/>
    <w:rsid w:val="00371116"/>
    <w:rsid w:val="003732A6"/>
    <w:rsid w:val="003733C8"/>
    <w:rsid w:val="00384763"/>
    <w:rsid w:val="0039302B"/>
    <w:rsid w:val="003930ED"/>
    <w:rsid w:val="0039675D"/>
    <w:rsid w:val="003C5EB0"/>
    <w:rsid w:val="003C7F3A"/>
    <w:rsid w:val="003E55EA"/>
    <w:rsid w:val="003E6203"/>
    <w:rsid w:val="003E6DA7"/>
    <w:rsid w:val="003F58C1"/>
    <w:rsid w:val="00403D5B"/>
    <w:rsid w:val="00404F51"/>
    <w:rsid w:val="00414948"/>
    <w:rsid w:val="00441661"/>
    <w:rsid w:val="00444B0B"/>
    <w:rsid w:val="0045137D"/>
    <w:rsid w:val="0045159F"/>
    <w:rsid w:val="004544ED"/>
    <w:rsid w:val="00454C87"/>
    <w:rsid w:val="00460891"/>
    <w:rsid w:val="004648C3"/>
    <w:rsid w:val="004667B6"/>
    <w:rsid w:val="00470023"/>
    <w:rsid w:val="004755DF"/>
    <w:rsid w:val="004777EE"/>
    <w:rsid w:val="0048444A"/>
    <w:rsid w:val="004874BD"/>
    <w:rsid w:val="004A012F"/>
    <w:rsid w:val="004A126D"/>
    <w:rsid w:val="004B713C"/>
    <w:rsid w:val="004C0282"/>
    <w:rsid w:val="004C4610"/>
    <w:rsid w:val="004C5FBF"/>
    <w:rsid w:val="004D3F1D"/>
    <w:rsid w:val="004D6D24"/>
    <w:rsid w:val="004F0152"/>
    <w:rsid w:val="004F5D46"/>
    <w:rsid w:val="00503786"/>
    <w:rsid w:val="00503DB5"/>
    <w:rsid w:val="00505C1B"/>
    <w:rsid w:val="00506939"/>
    <w:rsid w:val="00512452"/>
    <w:rsid w:val="0052630C"/>
    <w:rsid w:val="0053270A"/>
    <w:rsid w:val="00534927"/>
    <w:rsid w:val="00537E56"/>
    <w:rsid w:val="00540EF9"/>
    <w:rsid w:val="00543BCD"/>
    <w:rsid w:val="00564A12"/>
    <w:rsid w:val="00570174"/>
    <w:rsid w:val="00574B26"/>
    <w:rsid w:val="005756DE"/>
    <w:rsid w:val="00580D75"/>
    <w:rsid w:val="00592079"/>
    <w:rsid w:val="00594384"/>
    <w:rsid w:val="005A092D"/>
    <w:rsid w:val="005A2E02"/>
    <w:rsid w:val="005A2FB1"/>
    <w:rsid w:val="005A7B58"/>
    <w:rsid w:val="005B6145"/>
    <w:rsid w:val="005C2488"/>
    <w:rsid w:val="005C2BC2"/>
    <w:rsid w:val="005D1E71"/>
    <w:rsid w:val="005D3BDC"/>
    <w:rsid w:val="005D5313"/>
    <w:rsid w:val="005E18D4"/>
    <w:rsid w:val="005F6AA9"/>
    <w:rsid w:val="006447A2"/>
    <w:rsid w:val="00652986"/>
    <w:rsid w:val="00662BE0"/>
    <w:rsid w:val="00667375"/>
    <w:rsid w:val="00671113"/>
    <w:rsid w:val="006803FD"/>
    <w:rsid w:val="0069761E"/>
    <w:rsid w:val="006A60E7"/>
    <w:rsid w:val="006B5040"/>
    <w:rsid w:val="006B6620"/>
    <w:rsid w:val="006D22D3"/>
    <w:rsid w:val="006D6FB1"/>
    <w:rsid w:val="006E1F04"/>
    <w:rsid w:val="006E24F0"/>
    <w:rsid w:val="00713D9A"/>
    <w:rsid w:val="00714DCB"/>
    <w:rsid w:val="00734E18"/>
    <w:rsid w:val="00737CAC"/>
    <w:rsid w:val="007404EF"/>
    <w:rsid w:val="00741060"/>
    <w:rsid w:val="007419DC"/>
    <w:rsid w:val="00742822"/>
    <w:rsid w:val="00755DA3"/>
    <w:rsid w:val="00760291"/>
    <w:rsid w:val="00763A10"/>
    <w:rsid w:val="00763DDB"/>
    <w:rsid w:val="007828BC"/>
    <w:rsid w:val="0078527B"/>
    <w:rsid w:val="00786449"/>
    <w:rsid w:val="00786ECC"/>
    <w:rsid w:val="0078738F"/>
    <w:rsid w:val="00797201"/>
    <w:rsid w:val="007A4A84"/>
    <w:rsid w:val="007B3F9D"/>
    <w:rsid w:val="007C3B88"/>
    <w:rsid w:val="007C6A77"/>
    <w:rsid w:val="007C771D"/>
    <w:rsid w:val="007D65F2"/>
    <w:rsid w:val="007E63C6"/>
    <w:rsid w:val="007F10C4"/>
    <w:rsid w:val="007F3890"/>
    <w:rsid w:val="007F404A"/>
    <w:rsid w:val="00825403"/>
    <w:rsid w:val="00827D11"/>
    <w:rsid w:val="008337D3"/>
    <w:rsid w:val="00836713"/>
    <w:rsid w:val="00841A40"/>
    <w:rsid w:val="00842697"/>
    <w:rsid w:val="0085370A"/>
    <w:rsid w:val="00855578"/>
    <w:rsid w:val="00864FDB"/>
    <w:rsid w:val="00875EBC"/>
    <w:rsid w:val="008766FC"/>
    <w:rsid w:val="00885EEB"/>
    <w:rsid w:val="008932C4"/>
    <w:rsid w:val="00893683"/>
    <w:rsid w:val="008C62D0"/>
    <w:rsid w:val="008D4BA8"/>
    <w:rsid w:val="008D65D8"/>
    <w:rsid w:val="008D6A82"/>
    <w:rsid w:val="008E29B2"/>
    <w:rsid w:val="008E5D76"/>
    <w:rsid w:val="008E6968"/>
    <w:rsid w:val="008F0EE6"/>
    <w:rsid w:val="008F1EFA"/>
    <w:rsid w:val="008F359C"/>
    <w:rsid w:val="008F5815"/>
    <w:rsid w:val="0090553D"/>
    <w:rsid w:val="009056E0"/>
    <w:rsid w:val="0090693F"/>
    <w:rsid w:val="009165B6"/>
    <w:rsid w:val="00926221"/>
    <w:rsid w:val="0093189E"/>
    <w:rsid w:val="00934BC6"/>
    <w:rsid w:val="00936842"/>
    <w:rsid w:val="00944250"/>
    <w:rsid w:val="0096009C"/>
    <w:rsid w:val="0096069B"/>
    <w:rsid w:val="00961869"/>
    <w:rsid w:val="0096770C"/>
    <w:rsid w:val="009729DF"/>
    <w:rsid w:val="009776AA"/>
    <w:rsid w:val="00982379"/>
    <w:rsid w:val="00982AC6"/>
    <w:rsid w:val="009A4B7D"/>
    <w:rsid w:val="009A6A51"/>
    <w:rsid w:val="009D45C0"/>
    <w:rsid w:val="009D6446"/>
    <w:rsid w:val="009E6422"/>
    <w:rsid w:val="009F13AF"/>
    <w:rsid w:val="009F3DC2"/>
    <w:rsid w:val="00A03701"/>
    <w:rsid w:val="00A12E4B"/>
    <w:rsid w:val="00A23E31"/>
    <w:rsid w:val="00A24ADF"/>
    <w:rsid w:val="00A26781"/>
    <w:rsid w:val="00A35873"/>
    <w:rsid w:val="00A5132C"/>
    <w:rsid w:val="00A62E00"/>
    <w:rsid w:val="00A63261"/>
    <w:rsid w:val="00AB2DF3"/>
    <w:rsid w:val="00AB6916"/>
    <w:rsid w:val="00AB7971"/>
    <w:rsid w:val="00AC207F"/>
    <w:rsid w:val="00AD0232"/>
    <w:rsid w:val="00AD1A04"/>
    <w:rsid w:val="00AD3389"/>
    <w:rsid w:val="00AF0225"/>
    <w:rsid w:val="00AF169B"/>
    <w:rsid w:val="00AF5956"/>
    <w:rsid w:val="00B16F3A"/>
    <w:rsid w:val="00B3545C"/>
    <w:rsid w:val="00B377C0"/>
    <w:rsid w:val="00B5294A"/>
    <w:rsid w:val="00B535D5"/>
    <w:rsid w:val="00B61143"/>
    <w:rsid w:val="00B61AD1"/>
    <w:rsid w:val="00B64E69"/>
    <w:rsid w:val="00B66B0E"/>
    <w:rsid w:val="00B74178"/>
    <w:rsid w:val="00B77099"/>
    <w:rsid w:val="00B80A48"/>
    <w:rsid w:val="00B810EA"/>
    <w:rsid w:val="00B9575B"/>
    <w:rsid w:val="00BB64AB"/>
    <w:rsid w:val="00BC044C"/>
    <w:rsid w:val="00BD54BB"/>
    <w:rsid w:val="00BD58A6"/>
    <w:rsid w:val="00BF06FD"/>
    <w:rsid w:val="00BF4288"/>
    <w:rsid w:val="00BF4800"/>
    <w:rsid w:val="00C2248A"/>
    <w:rsid w:val="00C25CCE"/>
    <w:rsid w:val="00C33AF9"/>
    <w:rsid w:val="00C403DD"/>
    <w:rsid w:val="00C41271"/>
    <w:rsid w:val="00C4250E"/>
    <w:rsid w:val="00C50515"/>
    <w:rsid w:val="00C57720"/>
    <w:rsid w:val="00C63356"/>
    <w:rsid w:val="00C65217"/>
    <w:rsid w:val="00C93202"/>
    <w:rsid w:val="00CA47AC"/>
    <w:rsid w:val="00CA7443"/>
    <w:rsid w:val="00CB5DA2"/>
    <w:rsid w:val="00CB6900"/>
    <w:rsid w:val="00CD505C"/>
    <w:rsid w:val="00CE0173"/>
    <w:rsid w:val="00CE4D63"/>
    <w:rsid w:val="00CF3701"/>
    <w:rsid w:val="00CF7C26"/>
    <w:rsid w:val="00D03E7D"/>
    <w:rsid w:val="00D052ED"/>
    <w:rsid w:val="00D17ADB"/>
    <w:rsid w:val="00D234D4"/>
    <w:rsid w:val="00D30E80"/>
    <w:rsid w:val="00D31BAA"/>
    <w:rsid w:val="00D321C2"/>
    <w:rsid w:val="00D42C16"/>
    <w:rsid w:val="00D42E1E"/>
    <w:rsid w:val="00D43C17"/>
    <w:rsid w:val="00D54B28"/>
    <w:rsid w:val="00D61CF8"/>
    <w:rsid w:val="00D61FF9"/>
    <w:rsid w:val="00D67DE0"/>
    <w:rsid w:val="00D7242C"/>
    <w:rsid w:val="00D75381"/>
    <w:rsid w:val="00D761D0"/>
    <w:rsid w:val="00D83190"/>
    <w:rsid w:val="00D83642"/>
    <w:rsid w:val="00D8590C"/>
    <w:rsid w:val="00D85BB7"/>
    <w:rsid w:val="00D86E0E"/>
    <w:rsid w:val="00D95F21"/>
    <w:rsid w:val="00DA1385"/>
    <w:rsid w:val="00DA7578"/>
    <w:rsid w:val="00DB3916"/>
    <w:rsid w:val="00DB72CD"/>
    <w:rsid w:val="00DE34BC"/>
    <w:rsid w:val="00DE4189"/>
    <w:rsid w:val="00DF1D03"/>
    <w:rsid w:val="00DF32DE"/>
    <w:rsid w:val="00DF382D"/>
    <w:rsid w:val="00E059D8"/>
    <w:rsid w:val="00E05D95"/>
    <w:rsid w:val="00E30479"/>
    <w:rsid w:val="00E452D4"/>
    <w:rsid w:val="00E47939"/>
    <w:rsid w:val="00E53E83"/>
    <w:rsid w:val="00E604DE"/>
    <w:rsid w:val="00E61B65"/>
    <w:rsid w:val="00E6610C"/>
    <w:rsid w:val="00E663BC"/>
    <w:rsid w:val="00E8085E"/>
    <w:rsid w:val="00E80EE4"/>
    <w:rsid w:val="00E85260"/>
    <w:rsid w:val="00E94E30"/>
    <w:rsid w:val="00E971D9"/>
    <w:rsid w:val="00EA629D"/>
    <w:rsid w:val="00EB55DE"/>
    <w:rsid w:val="00EC13B7"/>
    <w:rsid w:val="00EC1DF5"/>
    <w:rsid w:val="00EC30B9"/>
    <w:rsid w:val="00EC3164"/>
    <w:rsid w:val="00EC4136"/>
    <w:rsid w:val="00EC7BBC"/>
    <w:rsid w:val="00EF0BD6"/>
    <w:rsid w:val="00EF3D54"/>
    <w:rsid w:val="00F107D7"/>
    <w:rsid w:val="00F10E36"/>
    <w:rsid w:val="00F13D80"/>
    <w:rsid w:val="00F218FD"/>
    <w:rsid w:val="00F3281E"/>
    <w:rsid w:val="00F463D1"/>
    <w:rsid w:val="00F62034"/>
    <w:rsid w:val="00F73184"/>
    <w:rsid w:val="00F7664B"/>
    <w:rsid w:val="00F77E62"/>
    <w:rsid w:val="00F80A0E"/>
    <w:rsid w:val="00F97F76"/>
    <w:rsid w:val="00FA2886"/>
    <w:rsid w:val="00FB65F4"/>
    <w:rsid w:val="00FB7395"/>
    <w:rsid w:val="00FE3776"/>
    <w:rsid w:val="00FF6F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9E"/>
    <w:rPr>
      <w:rFonts w:ascii="Times New Roman" w:eastAsia="Times New Roman" w:hAnsi="Times New Roman"/>
      <w:sz w:val="24"/>
      <w:szCs w:val="24"/>
      <w:lang w:val="en-US"/>
    </w:rPr>
  </w:style>
  <w:style w:type="paragraph" w:styleId="Heading1">
    <w:name w:val="heading 1"/>
    <w:basedOn w:val="Normal"/>
    <w:link w:val="Heading1Char"/>
    <w:uiPriority w:val="99"/>
    <w:qFormat/>
    <w:locked/>
    <w:rsid w:val="00936842"/>
    <w:pPr>
      <w:spacing w:before="100" w:beforeAutospacing="1" w:after="100" w:afterAutospacing="1"/>
      <w:outlineLvl w:val="0"/>
    </w:pPr>
    <w:rPr>
      <w:rFonts w:eastAsia="Calibri"/>
      <w:b/>
      <w:bCs/>
      <w:kern w:val="36"/>
      <w:sz w:val="48"/>
      <w:szCs w:val="48"/>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207F"/>
    <w:rPr>
      <w:rFonts w:ascii="Cambria" w:hAnsi="Cambria" w:cs="Times New Roman"/>
      <w:b/>
      <w:bCs/>
      <w:kern w:val="32"/>
      <w:sz w:val="32"/>
      <w:szCs w:val="32"/>
      <w:lang w:val="en-US"/>
    </w:rPr>
  </w:style>
  <w:style w:type="paragraph" w:customStyle="1" w:styleId="Just">
    <w:name w:val="Just"/>
    <w:uiPriority w:val="99"/>
    <w:rsid w:val="0093189E"/>
    <w:pPr>
      <w:autoSpaceDE w:val="0"/>
      <w:autoSpaceDN w:val="0"/>
      <w:adjustRightInd w:val="0"/>
      <w:spacing w:before="40" w:after="40"/>
      <w:ind w:firstLine="568"/>
      <w:jc w:val="both"/>
    </w:pPr>
    <w:rPr>
      <w:rFonts w:ascii="Times New Roman" w:eastAsia="Times New Roman" w:hAnsi="Times New Roman"/>
      <w:sz w:val="24"/>
      <w:szCs w:val="24"/>
    </w:rPr>
  </w:style>
  <w:style w:type="character" w:styleId="Hyperlink">
    <w:name w:val="Hyperlink"/>
    <w:basedOn w:val="DefaultParagraphFont"/>
    <w:uiPriority w:val="99"/>
    <w:semiHidden/>
    <w:rsid w:val="0093189E"/>
    <w:rPr>
      <w:rFonts w:cs="Times New Roman"/>
      <w:color w:val="0000FF"/>
      <w:u w:val="single"/>
    </w:rPr>
  </w:style>
  <w:style w:type="paragraph" w:styleId="NormalWeb">
    <w:name w:val="Normal (Web)"/>
    <w:basedOn w:val="Normal"/>
    <w:uiPriority w:val="99"/>
    <w:rsid w:val="0093189E"/>
    <w:pPr>
      <w:spacing w:before="100" w:beforeAutospacing="1" w:after="100" w:afterAutospacing="1"/>
    </w:pPr>
    <w:rPr>
      <w:lang w:val="ru-RU"/>
    </w:rPr>
  </w:style>
  <w:style w:type="character" w:customStyle="1" w:styleId="apple-converted-space">
    <w:name w:val="apple-converted-space"/>
    <w:uiPriority w:val="99"/>
    <w:rsid w:val="0093189E"/>
  </w:style>
  <w:style w:type="paragraph" w:styleId="BalloonText">
    <w:name w:val="Balloon Text"/>
    <w:basedOn w:val="Normal"/>
    <w:link w:val="BalloonTextChar"/>
    <w:uiPriority w:val="99"/>
    <w:semiHidden/>
    <w:rsid w:val="009318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89E"/>
    <w:rPr>
      <w:rFonts w:ascii="Tahoma" w:hAnsi="Tahoma" w:cs="Tahoma"/>
      <w:sz w:val="16"/>
      <w:szCs w:val="16"/>
      <w:lang w:val="en-US" w:eastAsia="ru-RU"/>
    </w:rPr>
  </w:style>
  <w:style w:type="paragraph" w:styleId="ListParagraph">
    <w:name w:val="List Paragraph"/>
    <w:basedOn w:val="Normal"/>
    <w:uiPriority w:val="99"/>
    <w:qFormat/>
    <w:rsid w:val="00132CEC"/>
    <w:pPr>
      <w:ind w:left="720"/>
      <w:contextualSpacing/>
    </w:pPr>
  </w:style>
  <w:style w:type="paragraph" w:customStyle="1" w:styleId="rvps2">
    <w:name w:val="rvps2"/>
    <w:basedOn w:val="Normal"/>
    <w:uiPriority w:val="99"/>
    <w:rsid w:val="000100FF"/>
    <w:pPr>
      <w:spacing w:before="100" w:beforeAutospacing="1" w:after="100" w:afterAutospacing="1"/>
    </w:pPr>
    <w:rPr>
      <w:lang w:val="uk-UA" w:eastAsia="uk-UA"/>
    </w:rPr>
  </w:style>
  <w:style w:type="paragraph" w:styleId="HTMLPreformatted">
    <w:name w:val="HTML Preformatted"/>
    <w:basedOn w:val="Normal"/>
    <w:link w:val="HTMLPreformattedChar"/>
    <w:uiPriority w:val="99"/>
    <w:semiHidden/>
    <w:rsid w:val="006E1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locked/>
    <w:rsid w:val="006E1F04"/>
    <w:rPr>
      <w:rFonts w:ascii="Courier New" w:hAnsi="Courier New" w:cs="Courier New"/>
      <w:sz w:val="20"/>
      <w:szCs w:val="20"/>
      <w:lang w:eastAsia="uk-UA"/>
    </w:rPr>
  </w:style>
  <w:style w:type="character" w:styleId="Strong">
    <w:name w:val="Strong"/>
    <w:basedOn w:val="DefaultParagraphFont"/>
    <w:uiPriority w:val="99"/>
    <w:qFormat/>
    <w:rsid w:val="00E059D8"/>
    <w:rPr>
      <w:rFonts w:cs="Times New Roman"/>
      <w:b/>
      <w:bCs/>
    </w:rPr>
  </w:style>
  <w:style w:type="character" w:styleId="Emphasis">
    <w:name w:val="Emphasis"/>
    <w:basedOn w:val="DefaultParagraphFont"/>
    <w:uiPriority w:val="99"/>
    <w:qFormat/>
    <w:rsid w:val="00D8590C"/>
    <w:rPr>
      <w:rFonts w:cs="Times New Roman"/>
      <w:i/>
      <w:iCs/>
    </w:rPr>
  </w:style>
  <w:style w:type="character" w:styleId="FollowedHyperlink">
    <w:name w:val="FollowedHyperlink"/>
    <w:basedOn w:val="DefaultParagraphFont"/>
    <w:uiPriority w:val="99"/>
    <w:rsid w:val="00763DDB"/>
    <w:rPr>
      <w:rFonts w:cs="Times New Roman"/>
      <w:color w:val="800080"/>
      <w:u w:val="single"/>
    </w:rPr>
  </w:style>
  <w:style w:type="character" w:customStyle="1" w:styleId="textexposedshow">
    <w:name w:val="text_exposed_show"/>
    <w:uiPriority w:val="99"/>
    <w:rsid w:val="00763DDB"/>
  </w:style>
  <w:style w:type="paragraph" w:styleId="Header">
    <w:name w:val="header"/>
    <w:basedOn w:val="Normal"/>
    <w:link w:val="HeaderChar"/>
    <w:uiPriority w:val="99"/>
    <w:rsid w:val="002F2632"/>
    <w:pPr>
      <w:tabs>
        <w:tab w:val="center" w:pos="4677"/>
        <w:tab w:val="right" w:pos="9355"/>
      </w:tabs>
    </w:pPr>
  </w:style>
  <w:style w:type="character" w:customStyle="1" w:styleId="HeaderChar">
    <w:name w:val="Header Char"/>
    <w:basedOn w:val="DefaultParagraphFont"/>
    <w:link w:val="Header"/>
    <w:uiPriority w:val="99"/>
    <w:semiHidden/>
    <w:locked/>
    <w:rsid w:val="00AC207F"/>
    <w:rPr>
      <w:rFonts w:ascii="Times New Roman" w:hAnsi="Times New Roman" w:cs="Times New Roman"/>
      <w:sz w:val="24"/>
      <w:szCs w:val="24"/>
      <w:lang w:val="en-US"/>
    </w:rPr>
  </w:style>
  <w:style w:type="paragraph" w:styleId="Footer">
    <w:name w:val="footer"/>
    <w:basedOn w:val="Normal"/>
    <w:link w:val="FooterChar"/>
    <w:uiPriority w:val="99"/>
    <w:rsid w:val="002F2632"/>
    <w:pPr>
      <w:tabs>
        <w:tab w:val="center" w:pos="4677"/>
        <w:tab w:val="right" w:pos="9355"/>
      </w:tabs>
    </w:pPr>
  </w:style>
  <w:style w:type="character" w:customStyle="1" w:styleId="FooterChar">
    <w:name w:val="Footer Char"/>
    <w:basedOn w:val="DefaultParagraphFont"/>
    <w:link w:val="Footer"/>
    <w:uiPriority w:val="99"/>
    <w:semiHidden/>
    <w:locked/>
    <w:rsid w:val="00AC207F"/>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92574979">
      <w:marLeft w:val="0"/>
      <w:marRight w:val="0"/>
      <w:marTop w:val="0"/>
      <w:marBottom w:val="0"/>
      <w:divBdr>
        <w:top w:val="none" w:sz="0" w:space="0" w:color="auto"/>
        <w:left w:val="none" w:sz="0" w:space="0" w:color="auto"/>
        <w:bottom w:val="none" w:sz="0" w:space="0" w:color="auto"/>
        <w:right w:val="none" w:sz="0" w:space="0" w:color="auto"/>
      </w:divBdr>
    </w:div>
    <w:div w:id="192574980">
      <w:marLeft w:val="0"/>
      <w:marRight w:val="0"/>
      <w:marTop w:val="0"/>
      <w:marBottom w:val="0"/>
      <w:divBdr>
        <w:top w:val="none" w:sz="0" w:space="0" w:color="auto"/>
        <w:left w:val="none" w:sz="0" w:space="0" w:color="auto"/>
        <w:bottom w:val="none" w:sz="0" w:space="0" w:color="auto"/>
        <w:right w:val="none" w:sz="0" w:space="0" w:color="auto"/>
      </w:divBdr>
    </w:div>
    <w:div w:id="192574988">
      <w:marLeft w:val="0"/>
      <w:marRight w:val="0"/>
      <w:marTop w:val="0"/>
      <w:marBottom w:val="0"/>
      <w:divBdr>
        <w:top w:val="none" w:sz="0" w:space="0" w:color="auto"/>
        <w:left w:val="none" w:sz="0" w:space="0" w:color="auto"/>
        <w:bottom w:val="none" w:sz="0" w:space="0" w:color="auto"/>
        <w:right w:val="none" w:sz="0" w:space="0" w:color="auto"/>
      </w:divBdr>
    </w:div>
    <w:div w:id="192574989">
      <w:marLeft w:val="0"/>
      <w:marRight w:val="0"/>
      <w:marTop w:val="0"/>
      <w:marBottom w:val="0"/>
      <w:divBdr>
        <w:top w:val="none" w:sz="0" w:space="0" w:color="auto"/>
        <w:left w:val="none" w:sz="0" w:space="0" w:color="auto"/>
        <w:bottom w:val="none" w:sz="0" w:space="0" w:color="auto"/>
        <w:right w:val="none" w:sz="0" w:space="0" w:color="auto"/>
      </w:divBdr>
    </w:div>
    <w:div w:id="192574992">
      <w:marLeft w:val="0"/>
      <w:marRight w:val="0"/>
      <w:marTop w:val="0"/>
      <w:marBottom w:val="0"/>
      <w:divBdr>
        <w:top w:val="none" w:sz="0" w:space="0" w:color="auto"/>
        <w:left w:val="none" w:sz="0" w:space="0" w:color="auto"/>
        <w:bottom w:val="none" w:sz="0" w:space="0" w:color="auto"/>
        <w:right w:val="none" w:sz="0" w:space="0" w:color="auto"/>
      </w:divBdr>
      <w:divsChild>
        <w:div w:id="192574983">
          <w:marLeft w:val="0"/>
          <w:marRight w:val="0"/>
          <w:marTop w:val="0"/>
          <w:marBottom w:val="0"/>
          <w:divBdr>
            <w:top w:val="none" w:sz="0" w:space="0" w:color="auto"/>
            <w:left w:val="none" w:sz="0" w:space="0" w:color="auto"/>
            <w:bottom w:val="none" w:sz="0" w:space="0" w:color="auto"/>
            <w:right w:val="none" w:sz="0" w:space="0" w:color="auto"/>
          </w:divBdr>
          <w:divsChild>
            <w:div w:id="192574984">
              <w:marLeft w:val="0"/>
              <w:marRight w:val="0"/>
              <w:marTop w:val="300"/>
              <w:marBottom w:val="150"/>
              <w:divBdr>
                <w:top w:val="none" w:sz="0" w:space="0" w:color="auto"/>
                <w:left w:val="none" w:sz="0" w:space="0" w:color="auto"/>
                <w:bottom w:val="none" w:sz="0" w:space="0" w:color="auto"/>
                <w:right w:val="none" w:sz="0" w:space="0" w:color="auto"/>
              </w:divBdr>
              <w:divsChild>
                <w:div w:id="192575014">
                  <w:marLeft w:val="0"/>
                  <w:marRight w:val="0"/>
                  <w:marTop w:val="0"/>
                  <w:marBottom w:val="0"/>
                  <w:divBdr>
                    <w:top w:val="none" w:sz="0" w:space="0" w:color="auto"/>
                    <w:left w:val="none" w:sz="0" w:space="0" w:color="auto"/>
                    <w:bottom w:val="none" w:sz="0" w:space="0" w:color="auto"/>
                    <w:right w:val="none" w:sz="0" w:space="0" w:color="auto"/>
                  </w:divBdr>
                  <w:divsChild>
                    <w:div w:id="192574991">
                      <w:marLeft w:val="0"/>
                      <w:marRight w:val="0"/>
                      <w:marTop w:val="0"/>
                      <w:marBottom w:val="0"/>
                      <w:divBdr>
                        <w:top w:val="none" w:sz="0" w:space="0" w:color="auto"/>
                        <w:left w:val="none" w:sz="0" w:space="0" w:color="auto"/>
                        <w:bottom w:val="none" w:sz="0" w:space="0" w:color="auto"/>
                        <w:right w:val="none" w:sz="0" w:space="0" w:color="auto"/>
                      </w:divBdr>
                    </w:div>
                    <w:div w:id="192575017">
                      <w:marLeft w:val="0"/>
                      <w:marRight w:val="0"/>
                      <w:marTop w:val="0"/>
                      <w:marBottom w:val="0"/>
                      <w:divBdr>
                        <w:top w:val="none" w:sz="0" w:space="0" w:color="auto"/>
                        <w:left w:val="none" w:sz="0" w:space="0" w:color="auto"/>
                        <w:bottom w:val="none" w:sz="0" w:space="0" w:color="auto"/>
                        <w:right w:val="none" w:sz="0" w:space="0" w:color="auto"/>
                      </w:divBdr>
                      <w:divsChild>
                        <w:div w:id="192574978">
                          <w:marLeft w:val="0"/>
                          <w:marRight w:val="0"/>
                          <w:marTop w:val="0"/>
                          <w:marBottom w:val="0"/>
                          <w:divBdr>
                            <w:top w:val="none" w:sz="0" w:space="0" w:color="auto"/>
                            <w:left w:val="none" w:sz="0" w:space="0" w:color="auto"/>
                            <w:bottom w:val="none" w:sz="0" w:space="0" w:color="auto"/>
                            <w:right w:val="none" w:sz="0" w:space="0" w:color="auto"/>
                          </w:divBdr>
                        </w:div>
                        <w:div w:id="192574986">
                          <w:marLeft w:val="0"/>
                          <w:marRight w:val="0"/>
                          <w:marTop w:val="0"/>
                          <w:marBottom w:val="0"/>
                          <w:divBdr>
                            <w:top w:val="none" w:sz="0" w:space="0" w:color="auto"/>
                            <w:left w:val="none" w:sz="0" w:space="0" w:color="auto"/>
                            <w:bottom w:val="none" w:sz="0" w:space="0" w:color="auto"/>
                            <w:right w:val="none" w:sz="0" w:space="0" w:color="auto"/>
                          </w:divBdr>
                        </w:div>
                        <w:div w:id="1925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5028">
                  <w:marLeft w:val="0"/>
                  <w:marRight w:val="0"/>
                  <w:marTop w:val="0"/>
                  <w:marBottom w:val="0"/>
                  <w:divBdr>
                    <w:top w:val="none" w:sz="0" w:space="0" w:color="auto"/>
                    <w:left w:val="none" w:sz="0" w:space="0" w:color="auto"/>
                    <w:bottom w:val="none" w:sz="0" w:space="0" w:color="auto"/>
                    <w:right w:val="none" w:sz="0" w:space="0" w:color="auto"/>
                  </w:divBdr>
                  <w:divsChild>
                    <w:div w:id="192574990">
                      <w:marLeft w:val="0"/>
                      <w:marRight w:val="0"/>
                      <w:marTop w:val="0"/>
                      <w:marBottom w:val="0"/>
                      <w:divBdr>
                        <w:top w:val="none" w:sz="0" w:space="0" w:color="auto"/>
                        <w:left w:val="none" w:sz="0" w:space="0" w:color="auto"/>
                        <w:bottom w:val="none" w:sz="0" w:space="0" w:color="auto"/>
                        <w:right w:val="none" w:sz="0" w:space="0" w:color="auto"/>
                      </w:divBdr>
                      <w:divsChild>
                        <w:div w:id="1925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5007">
              <w:marLeft w:val="0"/>
              <w:marRight w:val="0"/>
              <w:marTop w:val="300"/>
              <w:marBottom w:val="150"/>
              <w:divBdr>
                <w:top w:val="single" w:sz="6" w:space="23" w:color="EEEEEE"/>
                <w:left w:val="none" w:sz="0" w:space="0" w:color="auto"/>
                <w:bottom w:val="none" w:sz="0" w:space="0" w:color="auto"/>
                <w:right w:val="none" w:sz="0" w:space="0" w:color="auto"/>
              </w:divBdr>
              <w:divsChild>
                <w:div w:id="192574981">
                  <w:marLeft w:val="0"/>
                  <w:marRight w:val="0"/>
                  <w:marTop w:val="0"/>
                  <w:marBottom w:val="0"/>
                  <w:divBdr>
                    <w:top w:val="none" w:sz="0" w:space="0" w:color="auto"/>
                    <w:left w:val="none" w:sz="0" w:space="0" w:color="auto"/>
                    <w:bottom w:val="none" w:sz="0" w:space="0" w:color="auto"/>
                    <w:right w:val="none" w:sz="0" w:space="0" w:color="auto"/>
                  </w:divBdr>
                  <w:divsChild>
                    <w:div w:id="192575006">
                      <w:marLeft w:val="0"/>
                      <w:marRight w:val="0"/>
                      <w:marTop w:val="0"/>
                      <w:marBottom w:val="0"/>
                      <w:divBdr>
                        <w:top w:val="none" w:sz="0" w:space="0" w:color="auto"/>
                        <w:left w:val="none" w:sz="0" w:space="0" w:color="auto"/>
                        <w:bottom w:val="none" w:sz="0" w:space="0" w:color="auto"/>
                        <w:right w:val="none" w:sz="0" w:space="0" w:color="auto"/>
                      </w:divBdr>
                      <w:divsChild>
                        <w:div w:id="192574999">
                          <w:marLeft w:val="0"/>
                          <w:marRight w:val="0"/>
                          <w:marTop w:val="0"/>
                          <w:marBottom w:val="0"/>
                          <w:divBdr>
                            <w:top w:val="none" w:sz="0" w:space="0" w:color="auto"/>
                            <w:left w:val="none" w:sz="0" w:space="0" w:color="auto"/>
                            <w:bottom w:val="none" w:sz="0" w:space="0" w:color="auto"/>
                            <w:right w:val="none" w:sz="0" w:space="0" w:color="auto"/>
                          </w:divBdr>
                        </w:div>
                        <w:div w:id="192575013">
                          <w:marLeft w:val="0"/>
                          <w:marRight w:val="0"/>
                          <w:marTop w:val="0"/>
                          <w:marBottom w:val="0"/>
                          <w:divBdr>
                            <w:top w:val="none" w:sz="0" w:space="0" w:color="auto"/>
                            <w:left w:val="none" w:sz="0" w:space="0" w:color="auto"/>
                            <w:bottom w:val="none" w:sz="0" w:space="0" w:color="auto"/>
                            <w:right w:val="none" w:sz="0" w:space="0" w:color="auto"/>
                          </w:divBdr>
                        </w:div>
                        <w:div w:id="192575020">
                          <w:marLeft w:val="0"/>
                          <w:marRight w:val="0"/>
                          <w:marTop w:val="0"/>
                          <w:marBottom w:val="0"/>
                          <w:divBdr>
                            <w:top w:val="none" w:sz="0" w:space="0" w:color="auto"/>
                            <w:left w:val="none" w:sz="0" w:space="0" w:color="auto"/>
                            <w:bottom w:val="none" w:sz="0" w:space="0" w:color="auto"/>
                            <w:right w:val="none" w:sz="0" w:space="0" w:color="auto"/>
                          </w:divBdr>
                        </w:div>
                      </w:divsChild>
                    </w:div>
                    <w:div w:id="192575025">
                      <w:marLeft w:val="0"/>
                      <w:marRight w:val="0"/>
                      <w:marTop w:val="0"/>
                      <w:marBottom w:val="0"/>
                      <w:divBdr>
                        <w:top w:val="none" w:sz="0" w:space="0" w:color="auto"/>
                        <w:left w:val="none" w:sz="0" w:space="0" w:color="auto"/>
                        <w:bottom w:val="none" w:sz="0" w:space="0" w:color="auto"/>
                        <w:right w:val="none" w:sz="0" w:space="0" w:color="auto"/>
                      </w:divBdr>
                    </w:div>
                  </w:divsChild>
                </w:div>
                <w:div w:id="192575000">
                  <w:marLeft w:val="0"/>
                  <w:marRight w:val="0"/>
                  <w:marTop w:val="0"/>
                  <w:marBottom w:val="0"/>
                  <w:divBdr>
                    <w:top w:val="none" w:sz="0" w:space="0" w:color="auto"/>
                    <w:left w:val="none" w:sz="0" w:space="0" w:color="auto"/>
                    <w:bottom w:val="none" w:sz="0" w:space="0" w:color="auto"/>
                    <w:right w:val="none" w:sz="0" w:space="0" w:color="auto"/>
                  </w:divBdr>
                  <w:divsChild>
                    <w:div w:id="192575009">
                      <w:marLeft w:val="0"/>
                      <w:marRight w:val="0"/>
                      <w:marTop w:val="0"/>
                      <w:marBottom w:val="0"/>
                      <w:divBdr>
                        <w:top w:val="none" w:sz="0" w:space="0" w:color="auto"/>
                        <w:left w:val="none" w:sz="0" w:space="0" w:color="auto"/>
                        <w:bottom w:val="none" w:sz="0" w:space="0" w:color="auto"/>
                        <w:right w:val="none" w:sz="0" w:space="0" w:color="auto"/>
                      </w:divBdr>
                      <w:divsChild>
                        <w:div w:id="1925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5030">
              <w:marLeft w:val="0"/>
              <w:marRight w:val="0"/>
              <w:marTop w:val="300"/>
              <w:marBottom w:val="150"/>
              <w:divBdr>
                <w:top w:val="single" w:sz="6" w:space="23" w:color="EEEEEE"/>
                <w:left w:val="none" w:sz="0" w:space="0" w:color="auto"/>
                <w:bottom w:val="none" w:sz="0" w:space="0" w:color="auto"/>
                <w:right w:val="none" w:sz="0" w:space="0" w:color="auto"/>
              </w:divBdr>
              <w:divsChild>
                <w:div w:id="192574987">
                  <w:marLeft w:val="0"/>
                  <w:marRight w:val="0"/>
                  <w:marTop w:val="0"/>
                  <w:marBottom w:val="0"/>
                  <w:divBdr>
                    <w:top w:val="none" w:sz="0" w:space="0" w:color="auto"/>
                    <w:left w:val="none" w:sz="0" w:space="0" w:color="auto"/>
                    <w:bottom w:val="none" w:sz="0" w:space="0" w:color="auto"/>
                    <w:right w:val="none" w:sz="0" w:space="0" w:color="auto"/>
                  </w:divBdr>
                  <w:divsChild>
                    <w:div w:id="192575019">
                      <w:marLeft w:val="0"/>
                      <w:marRight w:val="0"/>
                      <w:marTop w:val="0"/>
                      <w:marBottom w:val="0"/>
                      <w:divBdr>
                        <w:top w:val="none" w:sz="0" w:space="0" w:color="auto"/>
                        <w:left w:val="none" w:sz="0" w:space="0" w:color="auto"/>
                        <w:bottom w:val="none" w:sz="0" w:space="0" w:color="auto"/>
                        <w:right w:val="none" w:sz="0" w:space="0" w:color="auto"/>
                      </w:divBdr>
                      <w:divsChild>
                        <w:div w:id="192574985">
                          <w:marLeft w:val="0"/>
                          <w:marRight w:val="0"/>
                          <w:marTop w:val="0"/>
                          <w:marBottom w:val="0"/>
                          <w:divBdr>
                            <w:top w:val="none" w:sz="0" w:space="0" w:color="auto"/>
                            <w:left w:val="none" w:sz="0" w:space="0" w:color="auto"/>
                            <w:bottom w:val="none" w:sz="0" w:space="0" w:color="auto"/>
                            <w:right w:val="none" w:sz="0" w:space="0" w:color="auto"/>
                          </w:divBdr>
                        </w:div>
                        <w:div w:id="192574998">
                          <w:marLeft w:val="0"/>
                          <w:marRight w:val="0"/>
                          <w:marTop w:val="0"/>
                          <w:marBottom w:val="0"/>
                          <w:divBdr>
                            <w:top w:val="none" w:sz="0" w:space="0" w:color="auto"/>
                            <w:left w:val="none" w:sz="0" w:space="0" w:color="auto"/>
                            <w:bottom w:val="none" w:sz="0" w:space="0" w:color="auto"/>
                            <w:right w:val="none" w:sz="0" w:space="0" w:color="auto"/>
                          </w:divBdr>
                        </w:div>
                        <w:div w:id="192575016">
                          <w:marLeft w:val="0"/>
                          <w:marRight w:val="0"/>
                          <w:marTop w:val="0"/>
                          <w:marBottom w:val="0"/>
                          <w:divBdr>
                            <w:top w:val="none" w:sz="0" w:space="0" w:color="auto"/>
                            <w:left w:val="none" w:sz="0" w:space="0" w:color="auto"/>
                            <w:bottom w:val="none" w:sz="0" w:space="0" w:color="auto"/>
                            <w:right w:val="none" w:sz="0" w:space="0" w:color="auto"/>
                          </w:divBdr>
                        </w:div>
                      </w:divsChild>
                    </w:div>
                    <w:div w:id="1925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5008">
          <w:marLeft w:val="0"/>
          <w:marRight w:val="0"/>
          <w:marTop w:val="0"/>
          <w:marBottom w:val="0"/>
          <w:divBdr>
            <w:top w:val="none" w:sz="0" w:space="0" w:color="auto"/>
            <w:left w:val="none" w:sz="0" w:space="0" w:color="auto"/>
            <w:bottom w:val="none" w:sz="0" w:space="0" w:color="auto"/>
            <w:right w:val="none" w:sz="0" w:space="0" w:color="auto"/>
          </w:divBdr>
        </w:div>
      </w:divsChild>
    </w:div>
    <w:div w:id="192574993">
      <w:marLeft w:val="0"/>
      <w:marRight w:val="0"/>
      <w:marTop w:val="0"/>
      <w:marBottom w:val="0"/>
      <w:divBdr>
        <w:top w:val="none" w:sz="0" w:space="0" w:color="auto"/>
        <w:left w:val="none" w:sz="0" w:space="0" w:color="auto"/>
        <w:bottom w:val="none" w:sz="0" w:space="0" w:color="auto"/>
        <w:right w:val="none" w:sz="0" w:space="0" w:color="auto"/>
      </w:divBdr>
    </w:div>
    <w:div w:id="192574994">
      <w:marLeft w:val="0"/>
      <w:marRight w:val="0"/>
      <w:marTop w:val="0"/>
      <w:marBottom w:val="0"/>
      <w:divBdr>
        <w:top w:val="none" w:sz="0" w:space="0" w:color="auto"/>
        <w:left w:val="none" w:sz="0" w:space="0" w:color="auto"/>
        <w:bottom w:val="none" w:sz="0" w:space="0" w:color="auto"/>
        <w:right w:val="none" w:sz="0" w:space="0" w:color="auto"/>
      </w:divBdr>
    </w:div>
    <w:div w:id="192574995">
      <w:marLeft w:val="0"/>
      <w:marRight w:val="0"/>
      <w:marTop w:val="0"/>
      <w:marBottom w:val="0"/>
      <w:divBdr>
        <w:top w:val="none" w:sz="0" w:space="0" w:color="auto"/>
        <w:left w:val="none" w:sz="0" w:space="0" w:color="auto"/>
        <w:bottom w:val="none" w:sz="0" w:space="0" w:color="auto"/>
        <w:right w:val="none" w:sz="0" w:space="0" w:color="auto"/>
      </w:divBdr>
    </w:div>
    <w:div w:id="192574996">
      <w:marLeft w:val="0"/>
      <w:marRight w:val="0"/>
      <w:marTop w:val="0"/>
      <w:marBottom w:val="0"/>
      <w:divBdr>
        <w:top w:val="none" w:sz="0" w:space="0" w:color="auto"/>
        <w:left w:val="none" w:sz="0" w:space="0" w:color="auto"/>
        <w:bottom w:val="none" w:sz="0" w:space="0" w:color="auto"/>
        <w:right w:val="none" w:sz="0" w:space="0" w:color="auto"/>
      </w:divBdr>
    </w:div>
    <w:div w:id="192575002">
      <w:marLeft w:val="0"/>
      <w:marRight w:val="0"/>
      <w:marTop w:val="0"/>
      <w:marBottom w:val="0"/>
      <w:divBdr>
        <w:top w:val="none" w:sz="0" w:space="0" w:color="auto"/>
        <w:left w:val="none" w:sz="0" w:space="0" w:color="auto"/>
        <w:bottom w:val="none" w:sz="0" w:space="0" w:color="auto"/>
        <w:right w:val="none" w:sz="0" w:space="0" w:color="auto"/>
      </w:divBdr>
    </w:div>
    <w:div w:id="192575004">
      <w:marLeft w:val="0"/>
      <w:marRight w:val="0"/>
      <w:marTop w:val="0"/>
      <w:marBottom w:val="0"/>
      <w:divBdr>
        <w:top w:val="none" w:sz="0" w:space="0" w:color="auto"/>
        <w:left w:val="none" w:sz="0" w:space="0" w:color="auto"/>
        <w:bottom w:val="none" w:sz="0" w:space="0" w:color="auto"/>
        <w:right w:val="none" w:sz="0" w:space="0" w:color="auto"/>
      </w:divBdr>
    </w:div>
    <w:div w:id="192575005">
      <w:marLeft w:val="0"/>
      <w:marRight w:val="0"/>
      <w:marTop w:val="0"/>
      <w:marBottom w:val="0"/>
      <w:divBdr>
        <w:top w:val="none" w:sz="0" w:space="0" w:color="auto"/>
        <w:left w:val="none" w:sz="0" w:space="0" w:color="auto"/>
        <w:bottom w:val="none" w:sz="0" w:space="0" w:color="auto"/>
        <w:right w:val="none" w:sz="0" w:space="0" w:color="auto"/>
      </w:divBdr>
    </w:div>
    <w:div w:id="192575010">
      <w:marLeft w:val="0"/>
      <w:marRight w:val="0"/>
      <w:marTop w:val="0"/>
      <w:marBottom w:val="0"/>
      <w:divBdr>
        <w:top w:val="none" w:sz="0" w:space="0" w:color="auto"/>
        <w:left w:val="none" w:sz="0" w:space="0" w:color="auto"/>
        <w:bottom w:val="none" w:sz="0" w:space="0" w:color="auto"/>
        <w:right w:val="none" w:sz="0" w:space="0" w:color="auto"/>
      </w:divBdr>
    </w:div>
    <w:div w:id="192575011">
      <w:marLeft w:val="0"/>
      <w:marRight w:val="0"/>
      <w:marTop w:val="0"/>
      <w:marBottom w:val="0"/>
      <w:divBdr>
        <w:top w:val="none" w:sz="0" w:space="0" w:color="auto"/>
        <w:left w:val="none" w:sz="0" w:space="0" w:color="auto"/>
        <w:bottom w:val="none" w:sz="0" w:space="0" w:color="auto"/>
        <w:right w:val="none" w:sz="0" w:space="0" w:color="auto"/>
      </w:divBdr>
    </w:div>
    <w:div w:id="192575012">
      <w:marLeft w:val="0"/>
      <w:marRight w:val="0"/>
      <w:marTop w:val="0"/>
      <w:marBottom w:val="0"/>
      <w:divBdr>
        <w:top w:val="none" w:sz="0" w:space="0" w:color="auto"/>
        <w:left w:val="none" w:sz="0" w:space="0" w:color="auto"/>
        <w:bottom w:val="none" w:sz="0" w:space="0" w:color="auto"/>
        <w:right w:val="none" w:sz="0" w:space="0" w:color="auto"/>
      </w:divBdr>
    </w:div>
    <w:div w:id="192575015">
      <w:marLeft w:val="0"/>
      <w:marRight w:val="0"/>
      <w:marTop w:val="0"/>
      <w:marBottom w:val="0"/>
      <w:divBdr>
        <w:top w:val="none" w:sz="0" w:space="0" w:color="auto"/>
        <w:left w:val="none" w:sz="0" w:space="0" w:color="auto"/>
        <w:bottom w:val="none" w:sz="0" w:space="0" w:color="auto"/>
        <w:right w:val="none" w:sz="0" w:space="0" w:color="auto"/>
      </w:divBdr>
    </w:div>
    <w:div w:id="19257501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92575022">
      <w:marLeft w:val="0"/>
      <w:marRight w:val="0"/>
      <w:marTop w:val="0"/>
      <w:marBottom w:val="0"/>
      <w:divBdr>
        <w:top w:val="none" w:sz="0" w:space="0" w:color="auto"/>
        <w:left w:val="none" w:sz="0" w:space="0" w:color="auto"/>
        <w:bottom w:val="none" w:sz="0" w:space="0" w:color="auto"/>
        <w:right w:val="none" w:sz="0" w:space="0" w:color="auto"/>
      </w:divBdr>
      <w:divsChild>
        <w:div w:id="192574982">
          <w:marLeft w:val="0"/>
          <w:marRight w:val="0"/>
          <w:marTop w:val="120"/>
          <w:marBottom w:val="0"/>
          <w:divBdr>
            <w:top w:val="none" w:sz="0" w:space="0" w:color="auto"/>
            <w:left w:val="none" w:sz="0" w:space="0" w:color="auto"/>
            <w:bottom w:val="none" w:sz="0" w:space="0" w:color="auto"/>
            <w:right w:val="none" w:sz="0" w:space="0" w:color="auto"/>
          </w:divBdr>
          <w:divsChild>
            <w:div w:id="192575023">
              <w:marLeft w:val="0"/>
              <w:marRight w:val="0"/>
              <w:marTop w:val="0"/>
              <w:marBottom w:val="0"/>
              <w:divBdr>
                <w:top w:val="none" w:sz="0" w:space="0" w:color="auto"/>
                <w:left w:val="none" w:sz="0" w:space="0" w:color="auto"/>
                <w:bottom w:val="none" w:sz="0" w:space="0" w:color="auto"/>
                <w:right w:val="none" w:sz="0" w:space="0" w:color="auto"/>
              </w:divBdr>
            </w:div>
          </w:divsChild>
        </w:div>
        <w:div w:id="192574997">
          <w:marLeft w:val="0"/>
          <w:marRight w:val="0"/>
          <w:marTop w:val="0"/>
          <w:marBottom w:val="0"/>
          <w:divBdr>
            <w:top w:val="none" w:sz="0" w:space="0" w:color="auto"/>
            <w:left w:val="none" w:sz="0" w:space="0" w:color="auto"/>
            <w:bottom w:val="none" w:sz="0" w:space="0" w:color="auto"/>
            <w:right w:val="none" w:sz="0" w:space="0" w:color="auto"/>
          </w:divBdr>
        </w:div>
      </w:divsChild>
    </w:div>
    <w:div w:id="192575024">
      <w:marLeft w:val="0"/>
      <w:marRight w:val="0"/>
      <w:marTop w:val="0"/>
      <w:marBottom w:val="0"/>
      <w:divBdr>
        <w:top w:val="none" w:sz="0" w:space="0" w:color="auto"/>
        <w:left w:val="none" w:sz="0" w:space="0" w:color="auto"/>
        <w:bottom w:val="none" w:sz="0" w:space="0" w:color="auto"/>
        <w:right w:val="none" w:sz="0" w:space="0" w:color="auto"/>
      </w:divBdr>
    </w:div>
    <w:div w:id="192575026">
      <w:marLeft w:val="0"/>
      <w:marRight w:val="0"/>
      <w:marTop w:val="0"/>
      <w:marBottom w:val="0"/>
      <w:divBdr>
        <w:top w:val="none" w:sz="0" w:space="0" w:color="auto"/>
        <w:left w:val="none" w:sz="0" w:space="0" w:color="auto"/>
        <w:bottom w:val="none" w:sz="0" w:space="0" w:color="auto"/>
        <w:right w:val="none" w:sz="0" w:space="0" w:color="auto"/>
      </w:divBdr>
    </w:div>
    <w:div w:id="192575027">
      <w:marLeft w:val="0"/>
      <w:marRight w:val="0"/>
      <w:marTop w:val="0"/>
      <w:marBottom w:val="0"/>
      <w:divBdr>
        <w:top w:val="none" w:sz="0" w:space="0" w:color="auto"/>
        <w:left w:val="none" w:sz="0" w:space="0" w:color="auto"/>
        <w:bottom w:val="none" w:sz="0" w:space="0" w:color="auto"/>
        <w:right w:val="none" w:sz="0" w:space="0" w:color="auto"/>
      </w:divBdr>
    </w:div>
    <w:div w:id="192575029">
      <w:marLeft w:val="0"/>
      <w:marRight w:val="0"/>
      <w:marTop w:val="0"/>
      <w:marBottom w:val="0"/>
      <w:divBdr>
        <w:top w:val="none" w:sz="0" w:space="0" w:color="auto"/>
        <w:left w:val="none" w:sz="0" w:space="0" w:color="auto"/>
        <w:bottom w:val="none" w:sz="0" w:space="0" w:color="auto"/>
        <w:right w:val="none" w:sz="0" w:space="0" w:color="auto"/>
      </w:divBdr>
    </w:div>
    <w:div w:id="192575033">
      <w:marLeft w:val="0"/>
      <w:marRight w:val="0"/>
      <w:marTop w:val="0"/>
      <w:marBottom w:val="0"/>
      <w:divBdr>
        <w:top w:val="none" w:sz="0" w:space="0" w:color="auto"/>
        <w:left w:val="none" w:sz="0" w:space="0" w:color="auto"/>
        <w:bottom w:val="none" w:sz="0" w:space="0" w:color="auto"/>
        <w:right w:val="none" w:sz="0" w:space="0" w:color="auto"/>
      </w:divBdr>
    </w:div>
    <w:div w:id="192575034">
      <w:marLeft w:val="0"/>
      <w:marRight w:val="0"/>
      <w:marTop w:val="0"/>
      <w:marBottom w:val="0"/>
      <w:divBdr>
        <w:top w:val="none" w:sz="0" w:space="0" w:color="auto"/>
        <w:left w:val="none" w:sz="0" w:space="0" w:color="auto"/>
        <w:bottom w:val="none" w:sz="0" w:space="0" w:color="auto"/>
        <w:right w:val="none" w:sz="0" w:space="0" w:color="auto"/>
      </w:divBdr>
    </w:div>
    <w:div w:id="192575035">
      <w:marLeft w:val="0"/>
      <w:marRight w:val="0"/>
      <w:marTop w:val="0"/>
      <w:marBottom w:val="0"/>
      <w:divBdr>
        <w:top w:val="none" w:sz="0" w:space="0" w:color="auto"/>
        <w:left w:val="none" w:sz="0" w:space="0" w:color="auto"/>
        <w:bottom w:val="none" w:sz="0" w:space="0" w:color="auto"/>
        <w:right w:val="none" w:sz="0" w:space="0" w:color="auto"/>
      </w:divBdr>
    </w:div>
    <w:div w:id="192575036">
      <w:marLeft w:val="0"/>
      <w:marRight w:val="0"/>
      <w:marTop w:val="0"/>
      <w:marBottom w:val="0"/>
      <w:divBdr>
        <w:top w:val="none" w:sz="0" w:space="0" w:color="auto"/>
        <w:left w:val="none" w:sz="0" w:space="0" w:color="auto"/>
        <w:bottom w:val="none" w:sz="0" w:space="0" w:color="auto"/>
        <w:right w:val="none" w:sz="0" w:space="0" w:color="auto"/>
      </w:divBdr>
    </w:div>
    <w:div w:id="192575037">
      <w:marLeft w:val="0"/>
      <w:marRight w:val="0"/>
      <w:marTop w:val="0"/>
      <w:marBottom w:val="0"/>
      <w:divBdr>
        <w:top w:val="none" w:sz="0" w:space="0" w:color="auto"/>
        <w:left w:val="none" w:sz="0" w:space="0" w:color="auto"/>
        <w:bottom w:val="none" w:sz="0" w:space="0" w:color="auto"/>
        <w:right w:val="none" w:sz="0" w:space="0" w:color="auto"/>
      </w:divBdr>
    </w:div>
    <w:div w:id="192575038">
      <w:marLeft w:val="0"/>
      <w:marRight w:val="0"/>
      <w:marTop w:val="0"/>
      <w:marBottom w:val="0"/>
      <w:divBdr>
        <w:top w:val="none" w:sz="0" w:space="0" w:color="auto"/>
        <w:left w:val="none" w:sz="0" w:space="0" w:color="auto"/>
        <w:bottom w:val="none" w:sz="0" w:space="0" w:color="auto"/>
        <w:right w:val="none" w:sz="0" w:space="0" w:color="auto"/>
      </w:divBdr>
    </w:div>
    <w:div w:id="192575039">
      <w:marLeft w:val="0"/>
      <w:marRight w:val="0"/>
      <w:marTop w:val="0"/>
      <w:marBottom w:val="0"/>
      <w:divBdr>
        <w:top w:val="none" w:sz="0" w:space="0" w:color="auto"/>
        <w:left w:val="none" w:sz="0" w:space="0" w:color="auto"/>
        <w:bottom w:val="none" w:sz="0" w:space="0" w:color="auto"/>
        <w:right w:val="none" w:sz="0" w:space="0" w:color="auto"/>
      </w:divBdr>
    </w:div>
    <w:div w:id="192575040">
      <w:marLeft w:val="0"/>
      <w:marRight w:val="0"/>
      <w:marTop w:val="0"/>
      <w:marBottom w:val="0"/>
      <w:divBdr>
        <w:top w:val="none" w:sz="0" w:space="0" w:color="auto"/>
        <w:left w:val="none" w:sz="0" w:space="0" w:color="auto"/>
        <w:bottom w:val="none" w:sz="0" w:space="0" w:color="auto"/>
        <w:right w:val="none" w:sz="0" w:space="0" w:color="auto"/>
      </w:divBdr>
    </w:div>
    <w:div w:id="192575041">
      <w:marLeft w:val="0"/>
      <w:marRight w:val="0"/>
      <w:marTop w:val="0"/>
      <w:marBottom w:val="0"/>
      <w:divBdr>
        <w:top w:val="none" w:sz="0" w:space="0" w:color="auto"/>
        <w:left w:val="none" w:sz="0" w:space="0" w:color="auto"/>
        <w:bottom w:val="none" w:sz="0" w:space="0" w:color="auto"/>
        <w:right w:val="none" w:sz="0" w:space="0" w:color="auto"/>
      </w:divBdr>
    </w:div>
    <w:div w:id="192575042">
      <w:marLeft w:val="0"/>
      <w:marRight w:val="0"/>
      <w:marTop w:val="0"/>
      <w:marBottom w:val="0"/>
      <w:divBdr>
        <w:top w:val="none" w:sz="0" w:space="0" w:color="auto"/>
        <w:left w:val="none" w:sz="0" w:space="0" w:color="auto"/>
        <w:bottom w:val="none" w:sz="0" w:space="0" w:color="auto"/>
        <w:right w:val="none" w:sz="0" w:space="0" w:color="auto"/>
      </w:divBdr>
    </w:div>
    <w:div w:id="192575043">
      <w:marLeft w:val="0"/>
      <w:marRight w:val="0"/>
      <w:marTop w:val="0"/>
      <w:marBottom w:val="0"/>
      <w:divBdr>
        <w:top w:val="none" w:sz="0" w:space="0" w:color="auto"/>
        <w:left w:val="none" w:sz="0" w:space="0" w:color="auto"/>
        <w:bottom w:val="none" w:sz="0" w:space="0" w:color="auto"/>
        <w:right w:val="none" w:sz="0" w:space="0" w:color="auto"/>
      </w:divBdr>
    </w:div>
    <w:div w:id="192575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iki.nazk.gov.ua/category/tehnichna-dopomoga-v-roboti-z-reyestramy-naz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iki.nazk.gov.ua/category/deklaruvanny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nazk.gov.ua/category/deklaruvannya/"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https://public.nazk.gov.ua/"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hyperlink" Target="https://corruptinfo.nazk.gov.u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2</Pages>
  <Words>959</Words>
  <Characters>5470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Taras</cp:lastModifiedBy>
  <cp:revision>9</cp:revision>
  <cp:lastPrinted>2025-02-13T12:05:00Z</cp:lastPrinted>
  <dcterms:created xsi:type="dcterms:W3CDTF">2025-02-13T10:30:00Z</dcterms:created>
  <dcterms:modified xsi:type="dcterms:W3CDTF">2025-02-13T12:06:00Z</dcterms:modified>
</cp:coreProperties>
</file>